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№657/14.12.2015 по търг. д. №3067/2015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657</w:t>
        <w:tab/>
        <w:br/>
        <w:tab/>
        <w:t xml:space="preserve"> </w:t>
        <w:tab/>
        <w:br/>
        <w:tab/>
        <w:t xml:space="preserve"> Гр. София, 14.12.2015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десети декември през две хиляди и петнадесета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съдията Николова ч. т.д. №3067 по описа за 2015г.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от ГПК. </w:t>
        <w:tab/>
        <w:br/>
        <w:tab/>
        <w:t xml:space="preserve"> </w:t>
        <w:tab/>
        <w:br/>
        <w:tab/>
        <w:t xml:space="preserve"> Постъпила е частна жалба от В. М. Т., в качеството на [фирма] /н./, Е. Г. Т., в качеството на [фирма] /н./, Г. М. Т., в качеството на [фирма] /н./, срещу определение №288 от 30.06.2015г. по ч. в.т. д. № 399/2015г. на Пловдивски апелативен съд, ТО, 3 състав, с което е оставена без разглеждане частната им жалба срещу определение №218 от 17.03.2015г. по т. д. №127/2014г. на Пазарджишки окръжен съд. С определението на първоинстанционния съд са приети представените с исковата молба и с допълнителната искова молба писмени доказателства, допусната е съдебно – счетоводна експертиза, определено е вещо лице и депозит за същото, разпоредено е прилагане на друго гражданско дело и е оставено без уважение искането на ответниците за спиране на производството по делото на основание чл. 637 ал. 1 от ТЗ. Жалбоподателите поддържат, че определението е незаконосъобразно. Излагат доводи, че тъй като и по отношение на тримата са открити производства по несъстоятелност, които са спрени без да е назначаван синдик и доколкото отговорността за назначаване на синдик и възобновяването на делото е изцяло на кредиторите, то производството по предявения срещу тях иск по чл. 422 от ГПК следва да бъде спряно. Поддържат, че в едногодишния срок по чл. 632 ал. 1 от ТЗ, който не е изтекъл, те не са заличени като търговци от търговския регистър, но именно в качеството си на търговци са напълно десезирани и не могат да бъдат страна в производството по чл. 422 от ГПК. </w:t>
        <w:tab/>
        <w:br/>
        <w:tab/>
        <w:t xml:space="preserve"> </w:t>
        <w:tab/>
        <w:br/>
        <w:tab/>
        <w:t xml:space="preserve"> Ответникът „Р. /България/“ ЕАД счита частната жалба за недопустима, тъй като тя не съдържа изложение на основания за достъп до касация. Евентуално моли същата да бъде отхвърлена като неоснователна.</w:t>
        <w:tab/>
        <w:br/>
        <w:tab/>
        <w:t xml:space="preserve"> </w:t>
        <w:tab/>
        <w:br/>
        <w:tab/>
        <w:t xml:space="preserve"> Частната жалба е депозирана в срока по чл. 275 от ГПК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 За да приеме, че частната жалба е недопустима, съставът на Пловдивски апелативен съд е изложил мотиви, че обжалваното определение не е от категорията на предвидените в чл. 274 ал. 1 от ГПК и не подлежи на самостоятелно обжалване.</w:t>
        <w:tab/>
        <w:br/>
        <w:tab/>
        <w:t xml:space="preserve"> </w:t>
        <w:tab/>
        <w:br/>
        <w:tab/>
        <w:t xml:space="preserve"> Съгласно разпоредбата на чл. 274 ал. 1 от ГПК срещу определенията на съда могат да бъдат подавани частни жалби, когато определението прегражда по – нататъшното развитие на делото или в случаите, изрично предвидени в закона.</w:t>
        <w:tab/>
        <w:br/>
        <w:tab/>
        <w:t xml:space="preserve"> </w:t>
        <w:tab/>
        <w:br/>
        <w:tab/>
        <w:t xml:space="preserve"> Правилно въззивният съд е приел, че обжалваното пред него определение на Пазарджишки окръжен съд, не попада в тези две категории. Определението на съда, с което се оставя без уважение искане за спиране на производството по делото, не прегражда движението му. Такъв ефект нямат и определенията, с които съдът се произнася по доказателствените искания на страните. Същевременно в ГПК не е предвидена изрично възможност тези определения да бъдат обжалвани. Неправилната преценка на първоинстанционния съд по направените доказателствени искания, може да бъде релевирана като оплакване от страните с въззивна жалба срещу постановеното съдебно решение, като в образуваното пред него производство въззивният съд ще провери правилността на процесуалните действия на първоинстанционния съд и евентуално ще допусне събирането на поисканите доказателства или ще изключи от доказателствения материал тези от тях, които са недопустими. Във въззивното производство съдът ще осъществи и проверка на допустимостта на първоинстанционното решение, като в случай, че същото е постановено при наличие на процесуални пречки за развитието на производството, то следва да бъде обезсилено.</w:t>
        <w:tab/>
        <w:br/>
        <w:tab/>
        <w:t xml:space="preserve"> </w:t>
        <w:tab/>
        <w:br/>
        <w:tab/>
        <w:t xml:space="preserve"> С оглед изложеното Пловдивски апелативен съд е постановил законосъобразно определение, което следва да бъде потвърдено. </w:t>
        <w:tab/>
        <w:br/>
        <w:tab/>
        <w:t xml:space="preserve"> </w:t>
        <w:tab/>
        <w:br/>
        <w:tab/>
        <w:t xml:space="preserve"> Предвид горното, ВКС,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№288 от 30.06.2015г. по ч. в.т. д. № 399/2015г. на Пловдивски апелативен съд, ТО, 3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