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№149/29.12.2015 по търг. д. №1260/2014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Пряк иск на увредения срещу застрахователя * обем на гражданската отговорност на застраховател * обезщетение за забава</w:t>
        <w:tab/>
        <w:br/>
        <w:tab/>
        <w:t xml:space="preserve"> </w:t>
        <w:tab/>
        <w:br/>
        <w:tab/>
        <w:t xml:space="preserve">Решение по т. д.№ 1260/2014 год. на ВКС-ТК, І т. о.РЕШЕНИЕ</w:t>
        <w:tab/>
        <w:br/>
        <w:tab/>
        <w:t xml:space="preserve"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> София, 29.12.2015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публичното заседание на пети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участието на секретаря Петя Кръстева, като изслуша докладваното от съдията Проданова т. д. № 1260по описа за 2014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касационната жалба на В. П. М. и К. Й. Марков срещу тази част от Решение № 8593 от 19.12.2013 год. по гр. д.№ 5456/2013 год. на Софийския градски съд с която е отменено Решението от 14.02.2013 год. по гр. д.№ 50166/2011 год. на Софийския районен съд и са отхвърлени предявените от тях срещу [фирма] субективно съединени искове за изплащане на сумата над 7659.59 лв. за всеки един от тях и до присъдения от СРС размер от по 15780.02 лв. </w:t>
        <w:tab/>
        <w:br/>
        <w:tab/>
        <w:t xml:space="preserve"> </w:t>
        <w:tab/>
        <w:br/>
        <w:tab/>
        <w:t xml:space="preserve">В касационната жалба се сочи основанието по чл. 281 т. 3 ГПК – неправилност на въззивния акт, поради неправилно прилагане на материалния закон. Искането е за касиране на решението на СГС и произнасяне по съществото на спора, като бъде уважен предявеният иск. Направено и искане за присъждане на разноски, съобразно представен от адв.И. списък по чл. 80 ГПК.</w:t>
        <w:tab/>
        <w:br/>
        <w:tab/>
        <w:t xml:space="preserve"> </w:t>
        <w:tab/>
        <w:br/>
        <w:tab/>
        <w:t xml:space="preserve">Ответникът по касация [фирма], чрез представено по делото писмено становище сочи, че въззивното решение е законосъобразно и следва да бъде оставено в сила в обжалваната му част.</w:t>
        <w:tab/>
        <w:br/>
        <w:tab/>
        <w:t xml:space="preserve"> </w:t>
        <w:tab/>
        <w:br/>
        <w:tab/>
        <w:t xml:space="preserve">Касационен контрол е допуснат на основание чл. 280 ал. 1 т. 3 ГПК, за произнасяне по въпроса: Включва ли се в отговорността на застрахователя по риска „Гражданска отговорност” и задължението за плащане на присъденото в друго производство в тежест на делинквента обезщетение забава по чл. 86 ал. 1 вр. чл. 84 ал. 3 ЗЗД и приложима ли е хипотезата на чл. 111 б.”в” ЗЗД по отношение на него. </w:t>
        <w:tab/>
        <w:br/>
        <w:tab/>
        <w:t xml:space="preserve"> </w:t>
        <w:tab/>
        <w:br/>
        <w:tab/>
        <w:t xml:space="preserve">Като взе предвид становищата на страните и на основание чл. 290 ал. 2 ГПК извърши проверка по заявените основания за касиране на въззивното решение,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Жалбата е основателна.</w:t>
        <w:tab/>
        <w:br/>
        <w:tab/>
        <w:t xml:space="preserve"> </w:t>
        <w:tab/>
        <w:br/>
        <w:tab/>
        <w:t xml:space="preserve">Предявен е иск с правно основание чл. 226 ал. 1 КЗ.</w:t>
        <w:tab/>
        <w:br/>
        <w:tab/>
        <w:t xml:space="preserve"> </w:t>
        <w:tab/>
        <w:br/>
        <w:tab/>
        <w:t xml:space="preserve">Ищците по делото са родители и наследници на Й. М., починал на 23.11.2006 год. в резултат на ПТП, настъпило на 20.11.2006 год. С влязла в сила на 17.11.2009 год. присъда е ангажирана отговорността на виновния водач Б. С.. Били са уважени за по 25000 лв., ведно със законната лихва от датата на деликта, предявените в наказателното производство граждански искове на В. и К. М.. На 15.08.2011 год. гражданските ищци са се снабдили с изпълнителни листове за присъдените им суми (главница, обезщетение за забава и разноски), които са представили на застрахователя. Няма спор, че на 19.09.2011 год. [фирма] им е превел сумите, формиращи главното вземане, както и лихви за периода 28.07.2011 - 19.09.2011 год. Не им е била изплатената такава част от застрахователното обезщетение, съответстваща на обезщетението за забава и присъдените разноски, въпреки изпратената нотариална покана. Последователно подържаната теза на застрахователя е, че носи отговорност само за заплащане на обезщетението до размера на главницата. Поради това, с депозирана на последния ден на 5-годишния срок от датата на деликта, К. и В. Маркови съдебно са предявени претенциите си за заплащане на обезщетение за забава, съизмеримо със законната лихва за периода 20.11.2006 – 20.11.2011 год., както и по 500 лв. присъдени в наказателното производство разноски. </w:t>
        <w:tab/>
        <w:br/>
        <w:tab/>
        <w:t xml:space="preserve"> </w:t>
        <w:tab/>
        <w:br/>
        <w:tab/>
        <w:t xml:space="preserve">В рамките на настоящето производство, ответникът [фирма] е оспорил основателността на претенциите, като е противопоставил възражение за изтекла 3-годишна погасителна давност по отношение на лихвите. Първоинстанционният съд е приел, че вземането не е погасено по давност. Като съдебно присъдено вземане, началото на срока на погасителната давност, е поставило влизането на присъдата в сила и към датата на исковата молба той не е изтекъл. Отхвърлил е претенцията за разноските в наказателното производство. В тази част, като необжалвано от ищците, решението на СРС е влязло в сила.</w:t>
        <w:tab/>
        <w:br/>
        <w:tab/>
        <w:t xml:space="preserve"> </w:t>
        <w:tab/>
        <w:br/>
        <w:tab/>
        <w:t xml:space="preserve">Сезиран с въззивната жалба [фирма], съставът на Софийски градски съд е приел, че възражението по чл. 111 б.”в” ЗЗД за изтекла 3-годишна погасителна давност по отношение за вземането за лихви е основателно за периода, предхождащ 21.11.2008 год. Поради което е отменил решението на СРС в тази част и е отхвърли исковите претенции.</w:t>
        <w:tab/>
        <w:br/>
        <w:tab/>
        <w:t xml:space="preserve"> </w:t>
        <w:tab/>
        <w:br/>
        <w:tab/>
        <w:t xml:space="preserve">По правния въпрос.</w:t>
        <w:tab/>
        <w:br/>
        <w:tab/>
        <w:t xml:space="preserve"> </w:t>
        <w:tab/>
        <w:br/>
        <w:tab/>
        <w:t xml:space="preserve">При застраховка Гражданска отговорност платимите суми за настъпването на застрахователното събитие имат обезщетителен характер, тъй като са предназначени да бъдат поправени вреди, настъпили към момента на деликта. В този случай отговорността на застрахователя е производна от отговорността на делинквента, имащ качеството на застрахован. Договорната връзка е между делинквента и застрахователя и при тях релевантен е друг момент на изискуемост (арг. чл. 323 ЗЗД), докато увреденият (респ. наследниците му), могат да насочат претенцията си към всеки един от посочените длъжници – чл. 349 ал. 2 ГПК и тя е в такъв обем в който би се дължала от виновното лице, както по отношение на главница, така и на лихви за забава. Т.е. застрахователното обезщетение, което застрахователят дължи на третото увредено лице/лица е равно на обезщетението, което му дължи застрахованият. Налице е съдебно присъдено обезщетение и то се дължи от застрахователя, като единно такова. Недопустимо е последващото му сегментиране на главница и лихви за забава, като застрахователят привнесе в този процес свое възражение за погасителна давност по чл. 111 б.”в” ЗЗД за част от присъденото в друг процес обезщетение, дължимо от застрахования с което той не е разполагал с оглед разпоредбата на чл. 84 ал. 3 ЗЗД. В този процес, релевантният момент за определяне размера на обезщетението е бил деликта и оттук – и началния момент на задължението на застрахования за лихви, а отговорността на застрахователя е производна от неговата, както бе посочено по-горе. </w:t>
        <w:tab/>
        <w:br/>
        <w:tab/>
        <w:t xml:space="preserve"> </w:t>
        <w:tab/>
        <w:br/>
        <w:tab/>
        <w:t xml:space="preserve">Поради това и отговорът на поставения правен въпрос е, че: В отговорността на застрахователя по риска „Гражданска отговорност” и задължението за плащане на присъденото в друго производство в тежест на делинквента, се включва и обезщетение забава по чл. 86 ал. 1 вр. чл. 84 ал. 3 ЗЗД. По отношение на него е неприложима хипотезата на чл. 111 б.”в” ЗЗД и застрахователят не може да се позовава на нея при задължение за плащане на вече присъдено обезщетение за забава по чл. 84 ал. 3 ЗЗД.</w:t>
        <w:tab/>
        <w:br/>
        <w:tab/>
        <w:t xml:space="preserve"> </w:t>
        <w:tab/>
        <w:br/>
        <w:tab/>
        <w:t xml:space="preserve">По същество.</w:t>
        <w:tab/>
        <w:br/>
        <w:tab/>
        <w:t xml:space="preserve"> </w:t>
        <w:tab/>
        <w:br/>
        <w:tab/>
        <w:t xml:space="preserve"> Неправилната преценка относно обема на отговорността на застрахователя и възможност за редуциране на присъдено на основание чл. 84 ал. 3 ЗЗД обезщетение за забава по последващо привнесено от застрахователя в възражение по чл. 111 б.”в” ЗЗД е довела до неправилна преценка за недължимост на обезщетението за забава, съизмеримо със законната лихва за период, предхождащ с повече от 3 години датата на исковата молба. Поради това, въззивното решение ще следва да бъде касирано в тази част и ВКС се произнесе по съществото на спора, като присъди на всеки един от ищците сума, равняваща се на обезщетението за забава върху главница от по 25000 лв. за периода 21.11.2008 – 21.11.2011 год. След тази дата се дължи законната лихва върху присъденото в процеса парично задължение. </w:t>
        <w:tab/>
        <w:br/>
        <w:tab/>
        <w:t xml:space="preserve"> </w:t>
        <w:tab/>
        <w:br/>
        <w:tab/>
        <w:t xml:space="preserve"> С оглед изхода на спора, ответникът по касация ще следва да заплати на ищците-касатори и направените по делото разноски, съобразно представения списък по чл. 80 ГПК.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8593 от 19.12.2013 год. по гр. д.№ 5456/2013 год. на Софийския градски съд в частта с която е отменено Решението от 14.02.2013 год. по гр. д.№ 50166/2011 год. на Софийския районен съд и са отхвърлени предявените от В. и К. Маркови срещу [фирма] субективно съединени искове за изплащане на сумата над 7659.59 лв. за всеки един от тях и до присъдения от СРС размер от по 15780.02 лв., вместо което постановява:</w:t>
        <w:tab/>
        <w:br/>
        <w:tab/>
        <w:t xml:space="preserve"> </w:t>
        <w:tab/>
        <w:br/>
        <w:tab/>
        <w:t xml:space="preserve">ОСЪЖДА [фирма] с ЕИК-040638060 да заплати на В. П. М. с ЕГН-[ЕГН] и на К. Й. М. с ЕГН-[ЕГН] още по 8210.43 лв. (осем хиляди двеста и десет лева и 43 ст.) на всеки един от тях, ведно със законната лихва, считано от 21.11.2011 год. и до окончателното и плащане, както и сумата 680 лв., представляваща направени по делото разноски в настоящето производство.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