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№304/24.11.2015 по търг. д. №230/2014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ОПРЕДЕЛЕНИЕ№ 304</w:t>
        <w:tab/>
        <w:br/>
        <w:tab/>
        <w:t xml:space="preserve"> </w:t>
        <w:tab/>
        <w:br/>
        <w:tab/>
        <w:t xml:space="preserve">София 24.11.2015 г.</w:t>
        <w:tab/>
        <w:br/>
        <w:tab/>
        <w:t xml:space="preserve"> </w:t>
        <w:tab/>
        <w:br/>
        <w:tab/>
        <w:t xml:space="preserve">Върховният касационен съд на Република България, Търговска колегия, Първо отделение в закрито заседание на дванадесет и трети ноември две хиляди и петнадесета година в състав:</w:t>
        <w:tab/>
        <w:br/>
        <w:tab/>
        <w:t xml:space="preserve"> </w:t>
        <w:tab/>
        <w:br/>
        <w:tab/>
        <w:t xml:space="preserve">ПРЕДСЕДАТЕЛ: ДАРИЯ ПРОДАНОВА</w:t>
        <w:tab/>
        <w:br/>
        <w:tab/>
        <w:t xml:space="preserve"> </w:t>
        <w:tab/>
        <w:br/>
        <w:tab/>
        <w:t xml:space="preserve"> ЧЛЕНОВЕ: ЕМИЛ МАРКОВ</w:t>
        <w:tab/>
        <w:br/>
        <w:tab/>
        <w:t xml:space="preserve"> </w:t>
        <w:tab/>
        <w:br/>
        <w:tab/>
        <w:t xml:space="preserve"> ИРИНА ПЕТРОВА </w:t>
        <w:tab/>
        <w:br/>
        <w:tab/>
        <w:t xml:space="preserve"/>
        <w:tab/>
        <w:br/>
        <w:tab/>
        <w:t xml:space="preserve">изслуша докладваното от съдия Дария Проданова</w:t>
        <w:tab/>
        <w:br/>
        <w:tab/>
        <w:t xml:space="preserve"> </w:t>
        <w:tab/>
        <w:br/>
        <w:tab/>
        <w:t xml:space="preserve">т. дело № 230/2014 година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282, ал. 5 ГПК.</w:t>
        <w:tab/>
        <w:br/>
        <w:tab/>
        <w:t xml:space="preserve"> </w:t>
        <w:tab/>
        <w:br/>
        <w:tab/>
        <w:t xml:space="preserve">С молба № 8922/05.08.2015 г. [фирма] е поискало да бъде освободено и върнато внесеното от него по специалната сметка на Върховния касационен съд парично обезпечение.</w:t>
        <w:tab/>
        <w:br/>
        <w:tab/>
        <w:t xml:space="preserve"> </w:t>
        <w:tab/>
        <w:br/>
        <w:tab/>
        <w:t xml:space="preserve">Върховният касационен съд - Търговска колегия, състав на I т. о., след като служебно изиска делото от Пловдивски апелативен съд, констатира следното:</w:t>
        <w:tab/>
        <w:br/>
        <w:tab/>
        <w:t xml:space="preserve"> </w:t>
        <w:tab/>
        <w:br/>
        <w:tab/>
        <w:t xml:space="preserve">С Определение № 794 от 18.11.2013 г. по ч. т. д. № 4227/2013 г. състав на Върховният касационен съд - Търговска колегия, I т. о. е спрял изпълнението на невлязлото в сила въззивно решение № 446 от 30.09.2013 г. по в. т. д. № 733/2013 г. на Пловдивски апелативен съд в частта, в която след отмяна на решение № 74/01.03.2013 г. по т. д. № 488/2010 г. на Старозагорски окръжен съд [фирма] е осъдено да заплати на Маргаритка Кръстева и Г. Б. сумата от 24 544.26 лева, разликата от присъдените с първоинстанционното решение 1 455.74 лева до пълния претендиран размер от 26 000 лева – частичен иск за тройния размер на общата стойност на некачествено изпълнени и неизпълнени СМР по предварителен договор от 26.06.2006 г., както и сумата от 2 217 лева – мораторна лихва върху главницата за периода от 30.05.2009 г. до 07.09.2010 г. на основание чл. 282, ал. 2 ГПК, срещу внесено обезпечение в размер на 28 217 лева, съобразно счетоводното удостоверяване.</w:t>
        <w:tab/>
        <w:br/>
        <w:tab/>
        <w:t xml:space="preserve"> </w:t>
        <w:tab/>
        <w:br/>
        <w:tab/>
        <w:t xml:space="preserve">Към момента на постановяване на настоящето определение, сума в посочения размер се намира в специалната сметка на Върховния касационен съд, видно от приложената счетоводна справка от 15.10.2015 г.</w:t>
        <w:tab/>
        <w:br/>
        <w:tab/>
        <w:t xml:space="preserve"> </w:t>
        <w:tab/>
        <w:br/>
        <w:tab/>
        <w:t xml:space="preserve">Ответниците не са изразили становище във връзка с постъпилата молба за връщане на внесеното обезпечение.</w:t>
        <w:tab/>
        <w:br/>
        <w:tab/>
        <w:t xml:space="preserve"> </w:t>
        <w:tab/>
        <w:br/>
        <w:tab/>
        <w:t xml:space="preserve">С Определение № 20 от 09.01.2015 г., постановено по реда на чл. 288 ГПК, по настоящето т. д. № 230/2014 г. Върховният касационен съд, Търговска колегия, състав на I т. о. е допуснал касационен контрол по жалбата на [фирма] срещу решение № 446 от 30.09.2013 г. по в. т. д. № 733/2013 г. на Пловдивски апелативен съд, като не е допуснато касационно обжалване на същото решение по жалбата на Маргаритка Кръстева и Г. Б.. </w:t>
        <w:tab/>
        <w:br/>
        <w:tab/>
        <w:t xml:space="preserve"> </w:t>
        <w:tab/>
        <w:br/>
        <w:tab/>
        <w:t xml:space="preserve">С Решение № 72 от 17.07.2015 г., постановено по реда на чл. 290 ГПК, по настоящето т. д. № 230/2014 г. Върховният касационен съд - Търговска колегия, състав на I т. о. е обезсилил решение № 446 от 30.09.2013 г. по т. д. № 733/2013 г. на Пловдивски апелативен съд в частта, с която е отменено решение № 74/01.03.2013 г. по т. д. № 488/2010 г. на Старозагорски окръжен съд и въззивният съд се е произнесъл по същество по предявените искове, както и в частта за разноските и е върнал делото на въззивния съд за ново разглеждане от друг състав в тази му част. По този начин е отпаднала необходимостта изпълнението на това решение да бъде спирано, съответно е отпаднала и необходимостта спирането на изпълнението на отмененото решение да бъде обезпечена.</w:t>
        <w:tab/>
        <w:br/>
        <w:tab/>
        <w:t xml:space="preserve"> </w:t>
        <w:tab/>
        <w:br/>
        <w:tab/>
        <w:t xml:space="preserve">Съгласно чл. 282, ал. 5 ГПК, обезпечението на изпълнение на парично вземане се освобождава, след като искът бъде отхвърлен или производството бъде прекратено.</w:t>
        <w:tab/>
        <w:br/>
        <w:tab/>
        <w:t xml:space="preserve"> </w:t>
        <w:tab/>
        <w:br/>
        <w:tab/>
        <w:t xml:space="preserve">По тези съображения, след освобождаване на обезпечението по реда на чл. 282, ал. 5 ГПК, следва да се нареди извършването на банков превод на сумата от 28 217 лева от особената сметка на Върховния касационен съд за обезпечения по сметката на [фирма].</w:t>
        <w:tab/>
        <w:br/>
        <w:tab/>
        <w:t xml:space="preserve"> </w:t>
        <w:tab/>
        <w:br/>
        <w:tab/>
        <w:t xml:space="preserve">Водим от горното, Върховният касационен съд - Търговска колегия, състав на I т. о.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ОТМЕНЯ на основание чл. 282, ал. 5 ГПК допуснатото обезпечение при спиране изпълнението на въззивно Решение № 446 от 30.09.2013 г. по в. т. д. № 733/2013 г. на Пловдивски апелативен съд.</w:t>
        <w:tab/>
        <w:br/>
        <w:tab/>
        <w:t xml:space="preserve"> </w:t>
        <w:tab/>
        <w:br/>
        <w:tab/>
        <w:t xml:space="preserve">ДА СЕ ИЗВЪРШИ БАНКОВ ПРЕВОД на сумата 28 217 лева (двадесет и осем хиляди двеста и седемнадесет) лева от особената сметка на Върховния касационен съд за обезпечения, постъпила на 09.10.2013 г., по банковата сметка при [фирма], клон Стара З., IBAN – [банкова сметка], B. - IORTBGSF.</w:t>
        <w:tab/>
        <w:br/>
        <w:tab/>
        <w:t xml:space="preserve"> </w:t>
        <w:tab/>
        <w:br/>
        <w:tab/>
        <w:t xml:space="preserve">Определението не подлежи на обжалване. 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