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№328/29.06.2011 по нак. д. №1608/2011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РЕШЕНИЕ№ 328София, 29 юни 2011 година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четиринадесети юни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Б. А. Ч: КРАСИМИР ХАРАЛАМПИЕВ</w:t>
        <w:tab/>
        <w:br/>
        <w:tab/>
        <w:t xml:space="preserve"> </w:t>
        <w:tab/>
        <w:br/>
        <w:tab/>
        <w:t xml:space="preserve"> КЕТИ МАРКОВА </w:t>
        <w:tab/>
        <w:br/>
        <w:tab/>
        <w:t xml:space="preserve"> </w:t>
        <w:tab/>
        <w:br/>
        <w:tab/>
        <w:t xml:space="preserve">при участието на секретаря Л. Г</w:t>
        <w:tab/>
        <w:br/>
        <w:tab/>
        <w:t xml:space="preserve"> </w:t>
        <w:tab/>
        <w:br/>
        <w:tab/>
        <w:t xml:space="preserve">и в присъствието на прокурора Р. К</w:t>
        <w:tab/>
        <w:br/>
        <w:tab/>
        <w:t xml:space="preserve"> </w:t>
        <w:tab/>
        <w:br/>
        <w:tab/>
        <w:t xml:space="preserve">изслуша докладваното от съдията К. Х</w:t>
        <w:tab/>
        <w:br/>
        <w:tab/>
        <w:t xml:space="preserve"> </w:t>
        <w:tab/>
        <w:br/>
        <w:tab/>
        <w:t xml:space="preserve">н. дело № 1608/2011 година.</w:t>
        <w:tab/>
        <w:br/>
        <w:tab/>
        <w:t xml:space="preserve"> </w:t>
        <w:tab/>
        <w:br/>
        <w:tab/>
        <w:t xml:space="preserve">Производството е образувано по искане на осъдения Р. С. С. от [населено място] чрез неговия защитник - адвокат И.А. от САК за възобновяване на внчхд № 4231/2010 г. на Софийски градски съд и отмяна на постановената по него присъда № 373/24.11.2010 год. Сочи се, че съдебният акт е постановен в нарушение на закона и при допуснати съществени процесуални нарушения. На основание чл. 422, ал. 1, т. 5, във вр. чл. 420, ал. 5, във вр. чл. 348, ал. 1, т. т. 1 и 2 от НПК се иска неговата отмяна по реда на възобновяването и оправдаване на осъдения или връщане на делото за ново разглеждане. Представителят на Върховната касационна прокуратура е изразил становище, че искането е неоснователно, поради което атакуваният съдебен акт, следва да бъде оставен в сила. 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 С присъда № 373/24.11.2010 г. Софийски градски съд, наказателно отделение, ІV-ти въззивен състав, на основание чл. 334, т. 2, във вр. чл. 336, ал. 1, т. 2 НПК е отменил присъда от 04.05.2010 год. по нчхд № 11366/2008 год. на СРС, с която Р. С. С. е бил признат за невиновен и оправдан по обвиненията по чл. 130, ал. 2 и по чл. 146, ал. 1 НК и е постановил нова присъда като С. е признат за виновен в това, че на 20.06.2008 год. около 18.30 часа в [населено място],[жк], [жилищен адрес] умишлено причинил на Р. Л. Б. лека телесна повреда, изразяваща се в болка и страдание, без разстройство на здравето, поради което на посоченото основание и чл. 54 НК го е осъдил на триста лева глоба; по същото време и място е казал обидни за честта и достойнството на Р. Л. Б. думи и изрази /посочени в присъдата/, поради което и на основание чл. 146, ал. 1 и чл. 54 от НК е осъден на хиляда лева глоба. </w:t>
        <w:tab/>
        <w:br/>
        <w:tab/>
        <w:t xml:space="preserve"> </w:t>
        <w:tab/>
        <w:br/>
        <w:tab/>
        <w:t xml:space="preserve"> На основание чл. 23, ал. 1 от НК съдът е определил едно общо наказание на осъдения от хиляда лева глоба.</w:t>
        <w:tab/>
        <w:br/>
        <w:tab/>
        <w:t xml:space="preserve"> </w:t>
        <w:tab/>
        <w:br/>
        <w:tab/>
        <w:t xml:space="preserve"> На основание чл. 189, ал. 3 от НПК съдът се е произнесъл по направените деловодни разноски и по разноските направени от частния обвинител, които присъдил в тежест на осъдения.</w:t>
        <w:tab/>
        <w:br/>
        <w:tab/>
        <w:t xml:space="preserve"> </w:t>
        <w:tab/>
        <w:br/>
        <w:tab/>
        <w:t xml:space="preserve"> Искането на осъдения за възобновяване на производството по делото е допустимо, защото е подадено на основание чл. 420, ал. 2 НПК, в срока по чл. 421, ал. 3 НПК спрямо влязъл в сила подлежащ на възобновяване по чл. 419 НПК съдебен акт, но е неоснователно. </w:t>
        <w:tab/>
        <w:br/>
        <w:tab/>
        <w:t xml:space="preserve"> </w:t>
        <w:tab/>
        <w:br/>
        <w:tab/>
        <w:t xml:space="preserve"> По довода за допуснати съществени процесуални нарушения: Присъдата на въззивния съд не страда от пороците визирани в разпоредбите на чл. 348, ал. 3 НПК, наличието, на които да са основания за нейната отмяна и връщане на делото за ново разглеждане. Доводът, че въззивният съд не е изпълнил задълженията си по чл. 339 НПК не се подкрепят от данните по делото. Видно от мотивите на присъдата, в съответствие с правомощията си по чл. 313 и чл. 314 НПК, съдът изцяло е проверил обжалвания първоинстанционен съдебен акт. Не са били допуснати нарушения на специалните правила за провеждане на второинстанционното производство. Вътрешното му убеждение е изградено на основата на обективно, всестранно и пълно изследване на всички обстоятелства по делото, видно от изложените мотиви. Обезпечена е била процесуална равнопоставеност на страните, осигурено е правото на защита. Изводите и заключенията относно правно-релевантните факти са основани на цялостен анализ, на събрания доказателствен материал.</w:t>
        <w:tab/>
        <w:br/>
        <w:tab/>
        <w:t xml:space="preserve"> </w:t>
        <w:tab/>
        <w:br/>
        <w:tab/>
        <w:t xml:space="preserve"> Разпоредбата на чл. 305, ал. 4, изр. 2 НПК/относима и при постановяване на нова присъда по реда на чл. 339, ал. 3 НПК/ изисква в диспозитива й да се посочи съдът, пред който присъдата може да бъде обжалвана и в какъв срок. Съгласно чл. 346, т. 2 НПК предмет на касационното обжалване са новите присъди, постановени от окръжния съд, на какъвто съобразно чл. 88 от ЗСВ е приравнен Софийския градски съд. Затова, като е постановил, че въззивната присъда не подлежи на обжалване, съдът е допуснал нарушение на закона, но това нарушение не е съществено, тъй като осъденият се е възползвал от възможността за проверка на постановения съдебен акт по реда на възобновяването и в това производство да развие оплакванията си, основани на тезата за неправилно приложение на закона. </w:t>
        <w:tab/>
        <w:br/>
        <w:tab/>
        <w:t xml:space="preserve"> </w:t>
        <w:tab/>
        <w:br/>
        <w:tab/>
        <w:t xml:space="preserve">Ето защо, не е налице релевираното основание за отмяна по чл. 348, ал. 1, т. 2, във вр. ал. 2, т. 1 НПК, тъй като нарушението не е довело до ограничаване на процесуалните права, а правото на защита на осъдения е реализирано чрез образуваното производство по реда на глава ХХХІІІ НПК и проверка на искането на осъдения за възобновяване на наказателното дело по основанието на чл. 348, ал. 1, т. 1 от НПК. </w:t>
        <w:tab/>
        <w:br/>
        <w:tab/>
        <w:t xml:space="preserve"> </w:t>
        <w:tab/>
        <w:br/>
        <w:tab/>
        <w:t xml:space="preserve"> На следващо място, посоченото касационно основание - по чл. 348, ал. 1, т. 1 НПК, не се подкрепя от данните по делото и е неоснователно. Направените възражения във връзка с този довод се свеждат до твърдения, че осъденият не е извършил престъпните деяния и че липсват доказателства доказващи вината му. При приетите за установени фактически положения от въззивната съдебна инстанция, които не подлежат на касационен контрол с оглед ограничителните основания по чл. 348 НПК, авторството на осъществените в съвкупност деяния са доказани по несъмнен начин, а правната им квалификация е напълно законосъобразна. </w:t>
        <w:tab/>
        <w:br/>
        <w:tab/>
        <w:t xml:space="preserve"> </w:t>
        <w:tab/>
        <w:br/>
        <w:tab/>
        <w:t xml:space="preserve"> Установените данни от преките доказателствените източници, каквито са показанията на свидетелите Ц. К. и Р. М., непосредствени очевидци на инцидента, в посочените от въззивната инстанция части, на които е дадена вяра, подкрепени, допълнени и кореспондиращи с приложените писмени доказателства -съдебномедицинско удостоверение № 1-207/2008 год., издадено на 21.06.2008 год. от доц. д-р Х. и заключението по съдебномедицинската експертиза на д-р Е. К.-приобщено към доказателствената съвкупност от първоинстанционния съд в хода на проведеното на 06.11.2009 год. съдебно следствие, относно констатираните увреждания на Б. и механизма на причиняването им, правилно са оценени от въззивната съдебна инстанция, при спазване процесуалното изискване на чл. 303, ал. 2 НПК и законосъобразно са я мотивирали да приеме, че подсъдимият С. е автор на инкриминираните с тъжбата деяния. Посочените свидетелски показания, експертно заключение и писмени доказателства са безпротиворечиви, последователни, взаимно допълващи се и налагат единствено възможния извод, че той е автор на двете престъпления. Обясненията на осъдения и показанията на свидетелите Сепаревска, Д.-Сепаревска и Д., са били преценени в съответствие с разпоредбите на чл. 305, ал. 3 НПК и са изложени подробни и убедителни съображения защо и в кои части следва да бъдат кредитирани, свързани с развилите се събития в обитаваното от тъжителката жилище и за изначално започнало от С. словесно, а след това и физическо стълкновение между него и пострадалата. В мотивите си въззивният съд се е занимал с обективната и субективна страна на престъпленията и е направил законосъобразен извод, че С. е осъществил от обективна и субективна страна съставите на престъпленията по чл. 130, ал. 2, във вр. ал. 1 и по чл. 146, ал. 1 от НК предмет на обвинението. Изложените съображения са убедителни, основаващи се на пълна преценка на всички събрани доказателства.</w:t>
        <w:tab/>
        <w:br/>
        <w:tab/>
        <w:t xml:space="preserve"> </w:t>
        <w:tab/>
        <w:br/>
        <w:tab/>
        <w:t xml:space="preserve"> Съставът на Върховния касационен съд изцяло възприема изводите на въззивния съд относно постановяване на осъдителната присъда. Счита, че изложените мотиви в нейна подкрепа представляват подробен и изчерпателен анализ на всички събрани доказателства и същевременно, излагащи ясни правни съображения по всеки от инкриминираните факти.</w:t>
        <w:tab/>
        <w:br/>
        <w:tab/>
        <w:t xml:space="preserve"> </w:t>
        <w:tab/>
        <w:br/>
        <w:tab/>
        <w:t xml:space="preserve"> Ето защо, не са налице основанията по чл. 422, ал. 1, т. 5, във вр. чл. 348, ал. 1, т. т. 1 и 2 от НПК за възобновяване на внчнд № 4231/2010 год. на Софийски градски съд и отмяна на постановената по него присъда № 373/24.11.2010 год. По тези съображения и на основание чл. 425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Р. С. С. за възобновяване на внчхд № 4231/2011 г. по описа на Софийски градски съд и отмяна на постановената по него присъда № 373/24.11.2010 год.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