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№307/01.07.2011 по нак. д. №1679/2011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РЕШЕНИЕ№ 307София, 01 юли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съдебно заседание проведено на 06 юни, двехиляди и единадесета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/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ПЛАМЕН ПЕТКОВ </w:t>
        <w:tab/>
        <w:br/>
        <w:tab/>
        <w:t xml:space="preserve"/>
        <w:tab/>
        <w:br/>
        <w:tab/>
        <w:t xml:space="preserve">при участието на секретаря Д. О </w:t>
        <w:tab/>
        <w:br/>
        <w:tab/>
        <w:t xml:space="preserve"> </w:t>
        <w:tab/>
        <w:br/>
        <w:tab/>
        <w:t xml:space="preserve">в присъствието на прокурора К. К</w:t>
        <w:tab/>
        <w:br/>
        <w:tab/>
        <w:t xml:space="preserve"> </w:t>
        <w:tab/>
        <w:br/>
        <w:tab/>
        <w:t xml:space="preserve">изслуша докладваното от съдията П. П</w:t>
        <w:tab/>
        <w:br/>
        <w:tab/>
        <w:t xml:space="preserve"> </w:t>
        <w:tab/>
        <w:br/>
        <w:tab/>
        <w:t xml:space="preserve">наказателно дело № 1679 / 2011 година</w:t>
        <w:tab/>
        <w:br/>
        <w:tab/>
        <w:t xml:space="preserve"> </w:t>
        <w:tab/>
        <w:br/>
        <w:tab/>
        <w:t xml:space="preserve"> На основание чл. 420, ал. 2 във вр. с чл. 422, ал. 1, т. 5 и 348, ал. 1 от НПК, във ВКС на РБ е постъпило искане от осъдения А. Д. Д. за отмяна по реда на възобновяването на решение № 90 от 06. 04. 2011 год., постановено по ВНОХД № 401 / 2011 год. по описа на Окръжен съд – гр. Пловдив, с което била изменена присъда № 74 от 02. 02. 2011 год. постановена по НОХД № 6207 / 10 год. по описа на Районен съд – гр. Пловдив в частта на наложеното на осъдения наказание.</w:t>
        <w:tab/>
        <w:br/>
        <w:tab/>
        <w:t xml:space="preserve"> </w:t>
        <w:tab/>
        <w:br/>
        <w:tab/>
        <w:t xml:space="preserve"> В искането по същество се твърди, че атакуваният по реда на възобновяването съдебен акт е постановен при допуснати съществени нарушения по чл. 348, ал. 1, т. 1 и 3 от НПК, поради което се претендира за неговата отмяна и връщане на делото за ново разглеждане от стадия на съдебното заседание.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поддържа становище за неоснователност на искането.</w:t>
        <w:tab/>
        <w:br/>
        <w:tab/>
        <w:t xml:space="preserve"> </w:t>
        <w:tab/>
        <w:br/>
        <w:tab/>
        <w:t xml:space="preserve"> Осъденият Д. изразява становище за основателност на искането си, като моли същото да бъде уважено.</w:t>
        <w:tab/>
        <w:br/>
        <w:tab/>
        <w:t xml:space="preserve"> </w:t>
        <w:tab/>
        <w:br/>
        <w:tab/>
        <w:t xml:space="preserve"> Върховният касационен съд, като прецени доводите на страните, проверявайки атакувания съдебен акт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Искането на осъденото лице за отмяна по реда на възобновяването на горепосочения съдебен акт, е процесуално допустимо, тъй като е депозирано от лице имащо право на това, в законоустановения в разпоредбата на чл. 421, ал. 3 от НПК срок и касае съдебен акт непроверен по касационен ред. Разгледано по същество, искането се явява частично основателно.</w:t>
        <w:tab/>
        <w:br/>
        <w:tab/>
        <w:t xml:space="preserve"> </w:t>
        <w:tab/>
        <w:br/>
        <w:tab/>
        <w:t xml:space="preserve"> Това е така поради следните съображения: С присъда № 74 от 02. 02. 2011 год., постановена по НОХД № 6207 / 2010 год., състав на Районен съд – гр. Пловдив, е признал осъденият А. Д. Д. за виновен в извършване на престъпление по чл. 290, ал. 1 от НК, като при условията на чл. 55, ал. 1, т. 2, б.”б” от НК му е наложил наказание „пробация” за срок от осем месеца, при следните пробационни мерки - задължителна регистрация по настоящ адрес с периодичност два пъти седмично и задължителни периодични срещи с пробационен служител. Присъдата е била протестирана с искане за налагане на по – тежко наказание, както и обжалвана от Д. с искане за постановяване на оправдателен съдебен акт.</w:t>
        <w:tab/>
        <w:br/>
        <w:tab/>
        <w:t xml:space="preserve"> </w:t>
        <w:tab/>
        <w:br/>
        <w:tab/>
        <w:t xml:space="preserve"> С решение № 90 / 06. 04. 2011 год. постановено по ВНОХ № 401 / 20011 год. по описа на Окръжен съд - гр. Пловдив, горепосочената присъда била изменена в частта, в която наложеното на осъдения Д. наказание е било определено при условията на чл. 55 от НК, като съобразно разпоредбата на чл. 54 от НК му е било наложено наказание ”лишаване от свобода” за срок от една година, изпълнението на което е било отложено при условията на чл. 66, ал. 1 от НК, с изпитателен срок от три години. </w:t>
        <w:tab/>
        <w:br/>
        <w:tab/>
        <w:t xml:space="preserve"> </w:t>
        <w:tab/>
        <w:br/>
        <w:tab/>
        <w:t xml:space="preserve"> Касационната инстанция намира, искането на осъденото лице за основателно касателно имплицитния довод, за допуснато от въззивната инстанция, касационно нарушение по смисъла на чл. 348, ал. 1, т. 3 от НПК и неоснователно досежно претендираното нарушение по чл. 348, ал. 1, т. 1 от НПК.</w:t>
        <w:tab/>
        <w:br/>
        <w:tab/>
        <w:t xml:space="preserve"> </w:t>
        <w:tab/>
        <w:br/>
        <w:tab/>
        <w:t xml:space="preserve"> Това е така поради следните съображения: Правилно, след извършената комплексна преценка на събрания по предвидения процесуален ред доказателствен материал, инстанционните съдилища, законосъобразно са приели, че вината и авторството на извършеното престъпление, са установени по категоричен и несъмнен начин, извод базиран на различни доказателствени източници, които взаимно си корелират и допълват. Оценъчната дейност на доказателствената съвкупност, е извършена при съблюдаване на принципа, залегнал в разпоредбата на чл. 14 НПК. Извършеното от осъдения Д. престъпление е правилно квалифицирано, като са изложени доводи касателно елементите от обективната страна на престъпния състав. Налице са и обосновани съждения досежно формата на вината на обсъжданото деяние. </w:t>
        <w:tab/>
        <w:br/>
        <w:tab/>
        <w:t xml:space="preserve"> </w:t>
        <w:tab/>
        <w:br/>
        <w:tab/>
        <w:t xml:space="preserve"> Окръжен съд - гр. Пловдив прецизно е отговорил на доводите на осъдения Д. /наведени и в искането за възобновяване/ защо в конкретния казус разпоредбата на чл. 9, ал. 2 от НК не може да намери приложение. Действително от доказателствата по делото обсъдени в тяхната взаимовръзка, не може и не следва да бъде направен извод, че осъщественото от осъдения деяние, поради своята малозначителност не е обществено опасно или пък, че неговата обществена опасност е явно незначителна. Междувпрочем следва да се отбележи, че доводите изложени от въззивния съд касаещи наложеното на осъденото лице наказание, е следвало да се съотнесат като отговор на стореното от него възражение за допуснато нарушение на материалния закон от първоинстанционния съд, а не да им бъде отдаван приоритет, в частта от мотивите касаещи индивидуализацията на наказанието. </w:t>
        <w:tab/>
        <w:br/>
        <w:tab/>
        <w:t xml:space="preserve"> </w:t>
        <w:tab/>
        <w:br/>
        <w:tab/>
        <w:t xml:space="preserve"> Наведеният обаче довод за допуснато касационно основание по смисъла на чл. 348, ал. 1, т. 3 от НПК, се явява основателен. Това е така, тъй като наложеното на осъдения Д. наказание от Районен съд - гр. Пловдив – пробация, с оглед конкретиката на делото, очевидно е съответствало на обществената опасност на деянието и дееца, на констатираните по делото смекчаващи наказателната му отговорност обстоятелства, а и е отговаряло изцяло на целите на наказанието визирани в разпоредбата на чл. 36 от НК. Въззивната инстанция неправилно е преценила, че целите на генералната и най – вече на специалната превенции, биха били достигнати по – пълно с налагане на осъдения на наказание определено при условията на чл. 54 от НК, поради и което се е достигнало до явна несправедливост на наложеното на осъдения наказание, по смисъла на чл. 348, ал. 5, т. 1 от НК. Това обстоятелство налага атакувания по реда на възобновяването съдебен акт да бъде отменен в санкционната си част, тъй като е налице основание за това, явяващо се в полза на осъденото лице, като в този смисъл следва да бъде постановено и настоящето решение.</w:t>
        <w:tab/>
        <w:br/>
        <w:tab/>
        <w:t xml:space="preserve"> </w:t>
        <w:tab/>
        <w:br/>
        <w:tab/>
        <w:t xml:space="preserve"> Поради всичко гореизложено и на основание чл. 425, ал. 1,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ИЗМЕНЯВА ПО РЕДА НА ВЪЗОБНОВЯВАНЕТО решение № 90 / 06. 04. 2011 год. постановено по ВНОХД № 401 / 2011 год. по описа на Окръжен съд - гр. Пловдив, като ОТМЕНЕВЯА същото в частта, с която присъда № 74 от 02. 02. 2011 год., постановена по НОХД № 6207 / 2010 год., по описа на Районен съд – гр. Пловдив е била изменена и НАМАЛЯВА наложеното на осъдения А. Д. Д. наказание от лишаване от свобода за срок от една година на пробация, при следните пробационни мерки - задължителна регистрация по настоящ адрес с периодичност два пъти седмично, за срок от осем месеца и задължителни периодични срещи с пробационен служител, за срок от осем месеца.</w:t>
        <w:tab/>
        <w:br/>
        <w:tab/>
        <w:t xml:space="preserve"> </w:t>
        <w:tab/>
        <w:br/>
        <w:tab/>
        <w:t xml:space="preserve"> ОСТАВЯ БЕЗ УВАЖЕНИЕ искането на осъдения А. Д. Д. в останалата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