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№314/20.06.2011 по нак. д. №1651/2011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314</w:t>
        <w:tab/>
        <w:br/>
        <w:tab/>
        <w:t xml:space="preserve"> </w:t>
        <w:tab/>
        <w:br/>
        <w:tab/>
        <w:t xml:space="preserve"> гр.София, 20 юни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I НО, в публично заседание на осми юни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при секретаря А. К</w:t>
        <w:tab/>
        <w:br/>
        <w:tab/>
        <w:t xml:space="preserve"> </w:t>
        <w:tab/>
        <w:br/>
        <w:tab/>
        <w:t xml:space="preserve">и в присъствието на прокурора С. Б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1651 по описа за 2011 г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Иван П. С. и по жалба на подсъдимия М. Ц. А. срещу нова въззивна присъда на Великотърновски апелативен съд № 88 от 28.03.2011 г, по ВНОХД № 27/11, с която е отменена първоинстанционна оправдателна присъда на Плевенски окръжен съд № 84 от 22.12.10, по НОХД № 878/10, и подсъдимите са признати за виновни и осъдени, както следва:</w:t>
        <w:tab/>
        <w:br/>
        <w:tab/>
        <w:t xml:space="preserve"> </w:t>
        <w:tab/>
        <w:br/>
        <w:tab/>
        <w:t xml:space="preserve">- подсъдимият Иван П. С. е признат за виновен в това, че в периода от 15.01.2007 г до 12.06.2007 г, в [населено място], при условията на продължавано престъпление, като пълномощник на управляващия и представляващ търговското дружество [фирма] - М. Ц. А., е избегнал установяване и плащане на данъчни задължения в големи размери, а именно: ДДС, в размер на 6 010, 01 лв, като потвърдил неистина в подадени справки декларации, които се изискват по силата на чл. 125, ал. 1 ЗДДС и чл. 116, ал. 1 ГТПЗДДС, с оглед на което и на основание чл. 255, ал. 1, т. 2, пр. 1 вр. чл. 26, ал. 1 и чл. 54 НК, е осъден на една година „лишаване от свобода, отложено по реда на чл. 66 НК, за срок от три години, и глоба от 1 000 лв,</w:t>
        <w:tab/>
        <w:br/>
        <w:tab/>
        <w:t xml:space="preserve"> </w:t>
        <w:tab/>
        <w:br/>
        <w:tab/>
        <w:t xml:space="preserve">- подсъдимият М. Ц. А. е признат за виновен в това, че на 16.07.2007 г в [населено място], в качеството си на управляващ и представляващ търговското дружество [фирма], е избегнал установяването и плащането на данъчни задължения в особено големи размери: ДДС, в размер на 24 079 лв, като потвърдил неистина в справка декларация, която се изисква по закон, с оглед на което и на основание чл. 255, ал. 3 вр. ал. 1, т. 2, пр. 1 НК, е осъден на три години „лишаване от свобода, отложено по реда на чл. 66 НК, за срок от пет години.</w:t>
        <w:tab/>
        <w:br/>
        <w:tab/>
        <w:t xml:space="preserve"> </w:t>
        <w:tab/>
        <w:br/>
        <w:tab/>
        <w:t xml:space="preserve">С жалбата на подсъдимия С. се релевират основанията по чл. 348, ал. 1, т. 1 и 2 НПК. Изтъква се, че жалбоподателят не следва да носи наказателна отговорност, тъй като е действал като пълномощник, че липсва умисъл в неговите действия, че осъждането не почива на надеждна доказателствена основа. С жалбата се иска да бъде отменена въззивната присъда и жалбоподателят да бъде оправдан.</w:t>
        <w:tab/>
        <w:br/>
        <w:tab/>
        <w:t xml:space="preserve"> </w:t>
        <w:tab/>
        <w:br/>
        <w:tab/>
        <w:t xml:space="preserve">Жалбата на подсъдимия А. е бланкетна и не съдържа касационни основания.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на подсъдимия С. пледира за уважаване на жалбата.</w:t>
        <w:tab/>
        <w:br/>
        <w:tab/>
        <w:t xml:space="preserve"> </w:t>
        <w:tab/>
        <w:br/>
        <w:tab/>
        <w:t xml:space="preserve">Подсъдимият С. моли жалбата му да бъде уважена.</w:t>
        <w:tab/>
        <w:br/>
        <w:tab/>
        <w:t xml:space="preserve"> </w:t>
        <w:tab/>
        <w:br/>
        <w:tab/>
        <w:t xml:space="preserve">Подсъдимият жалбоподател А. или негов представител не се явяват и не вземат становище по жалбите.</w:t>
        <w:tab/>
        <w:br/>
        <w:tab/>
        <w:t xml:space="preserve"> </w:t>
        <w:tab/>
        <w:br/>
        <w:tab/>
        <w:t xml:space="preserve">Представителят на ВКП счита подадените жалби за неоснователни.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ВКС констатира, че жалбата на подсъдимия А. не е годна да породи своя процесуален ефект, тъй като не отговаря на изискванията по чл. 351, ал. 1 НПК. В този случай, жалбата следва да бъде оставена без разглеждане, а въззивният акт, касаещ произнасянето спрямо посочения жалбоподател, следва да остане в сила.</w:t>
        <w:tab/>
        <w:br/>
        <w:tab/>
        <w:t xml:space="preserve"> </w:t>
        <w:tab/>
        <w:br/>
        <w:tab/>
        <w:t xml:space="preserve">ВКС намира, че жалбата на подсъдимия С. е частично основателна.</w:t>
        <w:tab/>
        <w:br/>
        <w:tab/>
        <w:t xml:space="preserve"> </w:t>
        <w:tab/>
        <w:br/>
        <w:tab/>
        <w:t xml:space="preserve">Липсва релевираното основание по чл. 348, ал. 1, т. 2 НПК. Доказателствената съвкупност е анализира съобразно изискванията на чл. 14 НПК и правилата на формалната логика, тоест, не е налице порок във вътрешното убеждение по релевантните факти. Допуснато е нарушение по чл. 348, ал. 1, т. 1 НПК, тъй като възприетата по отношение на жалбоподателя правна квалификация като данъчно престъпление е незаконосъобразна. Субект на данъчно престъпление може да бъде само данъчно задължено лице, каквото качество подсъдимият С. не притежава. Основна характеристика на данъците е тяхната законоустановеност по основание, размер и субекти. Законът е основен източник на данъчното право, което е конституционно закрепено с чл. 60, ал. 2 и чл. 84, т. 3 КРБ. Законът урежда фактическите състави, които пораждат данъчните задължения, компетентните органи с правомощия по установяване конкретния размер на данъка за конкретното данъчно задължено лице, както и другите задължения, свързани с основния данъчен дълг - за данъчна регистрация, за подаване на данъчна декларация, за оказване съдействие на данъчните органи. Кръгът на данъчно задължените лица обаче е по-широк от кръга на лицата, които могат да бъдат субекти на данъчни престъпления, тъй като данъчно задължени са и юридическите лица и неперсонифицираните местни и чуждестранни дружества, а нашето наказателно право не предвижда корпоративна наказателна отговорност / ТР № 1/2009 ОСНК ВКС /. Данъчното задължение заедно с произтичащите от това законови последици не може да възникне въз основа на пълномощие. Пълномощното е едностранна сделка, която поражда права за пълномощника, но не и задължения. За неизпълнение или лошо изпълнение на правата по пълномощното пълномощникът отговаря само пред своя упълномощител.</w:t>
        <w:tab/>
        <w:br/>
        <w:tab/>
        <w:t xml:space="preserve"> </w:t>
        <w:tab/>
        <w:br/>
        <w:tab/>
        <w:t xml:space="preserve">Отнесено към настоящия казус е видно, че управляващият и представляващ дружеството / подсъдимия А. / е годният субект на данъчно престъпление и само той е лицето, което по силата на закона е задължено да изготви и подаде справките декларации по ЗДДС с вярно съдържание. Декларациите могат да бъдат подадени чрез пълномощник / чл. 99, ал. 4 ДОПК /, но и в тези случаи, данъчно задълженото лице носи отговорност за верността на отразените в тях данни. Ако се касае за юридическо лице, субект на наказателната отговорност е физическото лице, което по закон, съответно по регистрация, управлява и представлява дружеството. Възможна е хипотеза на съучастие, при която извършител отново е данъчно задълженото лице, а неговият съучастник / например, пълномощникът/, би могъл да бъде подбудител и / или помагач. Възможно е хипотеза на посредствено извършителство, при която данъчно задълженото лице използва друго лице като оръдие, за да осъществи данъчно престъпление. В настоящия случай, подсъдимият А. не привлечен като извършител на данъчното престъпление, а наказателна отговорността на пълномощника за такова престъпление не може да възникне, тоест, материалният закон / по отношение на жалбоподателя С. / е приложен неправилно. В същото време, от фактическа страна е прието, че посоченият подсъдим лично е попълнил и подписал част от процесиите справки декларации с невярно съдържание. При това положение, следва да се прецени дали е налице основание за ангажиране на отговорността му за документно престъпление, каквото би било това по чл. 313, ал. 2 НК, което, по силата на действащата редакция, която би била приложима, на основание чл. 2, ал. 2 НК, се явява по-леко наказуемо от престъплението по чл. 255, ал. 1 НК. Процесуалната възможност за преквалификация на деянието в друго, по-леко наказуемо престъпление / документно престъпление / произтича от наличието на такова фактическо обвинение в обстоятелствената част на обвинителния акт. Въпросът за отговорността на подсъдимия С. не може да бъде решен в настоящата инстанция, тъй като следва да бъде осигурена възможност на подсъдимия да се защити срещу по-лекото обвинение, което предполага ново разглеждане на делото във въззивната инстанция / в този смисъл е Решението на ЕСПЧ „П. срещу България от 7.04.2010 г, по жалба № 20494/04 /. Доколкото не са налице основанията по чл. 347, ал. НПК, обжалваната присъда следва да бъде отменена само в частта, касаеща произнасянето спрямо подсъдимия С., и делото следва да бъде върнато за ново разглеждане в тази част, а в останалата част следва да остане в сила / поради оставяне без разглеждане на жалбата на подсъдимия А. /.</w:t>
        <w:tab/>
        <w:br/>
        <w:tab/>
        <w:t xml:space="preserve"> </w:t>
        <w:tab/>
        <w:br/>
        <w:tab/>
        <w:t xml:space="preserve">По тези съображения, жалбата на подсъдимия А. следва да бъде оставена без разглеждане, а жалбата на подсъдимия С. следва да бъде уважена частично.</w:t>
        <w:tab/>
        <w:br/>
        <w:tab/>
        <w:t xml:space="preserve"> </w:t>
        <w:tab/>
        <w:br/>
        <w:tab/>
        <w:t xml:space="preserve">Водим от горното и на основание чл. 354, ал. 1, т. 4 и т. 1 НПК, ВКС, I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нова въззивна присъда на Великотърновски апелативен съд № 88 от 28.03.2011 г, по ВНОХД № 27/11, в ЧАСТТА, касаеща произнасянето по отношение на подсъдимия ИВАН П. С..</w:t>
        <w:tab/>
        <w:br/>
        <w:tab/>
        <w:t xml:space="preserve"> </w:t>
        <w:tab/>
        <w:br/>
        <w:tab/>
        <w:t xml:space="preserve">ВРЪЩА делото за НОВО РАЗГЛЕЖДАНЕ, в посочената част, от друг състав на въззивната инстанция.</w:t>
        <w:tab/>
        <w:br/>
        <w:tab/>
        <w:t xml:space="preserve"> </w:t>
        <w:tab/>
        <w:br/>
        <w:tab/>
        <w:t xml:space="preserve">ОСТАВЯ в СИЛА решението в останалата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