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№301/10.11.2017 по гр. д. №80/2017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301</w:t>
        <w:tab/>
        <w:br/>
        <w:tab/>
        <w:t xml:space="preserve"/>
        <w:tab/>
        <w:br/>
        <w:tab/>
        <w:t xml:space="preserve"> София, 10.11.2017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съдебно заседание на седми ноември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/>
        <w:tab/>
        <w:br/>
        <w:tab/>
        <w:t xml:space="preserve">при секретаря В.С</w:t>
        <w:tab/>
        <w:br/>
        <w:tab/>
        <w:t xml:space="preserve"> </w:t>
        <w:tab/>
        <w:br/>
        <w:tab/>
        <w:t xml:space="preserve">като изслуша докладваното от съдията В.Р гр. дело № 80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З. К. А., Б. К. Б. и К. Б. К. от [населено място] срещу решение от 20.10.2016 г, постановено по гр. дело № 4888/2015 г на Софийски градски съд, с което е оставена без уважение молбата за допускане на поправка на очевидна фактическа грешка в диспозитива на решението по делото.</w:t>
        <w:tab/>
        <w:br/>
        <w:tab/>
        <w:t xml:space="preserve"> </w:t>
        <w:tab/>
        <w:br/>
        <w:tab/>
        <w:t xml:space="preserve">Допуснато е касационно обжалване по въпроса погрешно изписания в решението единен граждански номер на страната може ли да бъде поправен по реда на чл. 247 ГПК, когато в делото се съдържат писмени доказателства, съдържащи верния единен граждански номер и когато няма съмнение относно правния субект, спрямо когото се е произнесъл съда.</w:t>
        <w:tab/>
        <w:br/>
        <w:tab/>
        <w:t xml:space="preserve"> </w:t>
        <w:tab/>
        <w:br/>
        <w:tab/>
        <w:t xml:space="preserve">Жалбоподателите, чрез процесуалния си представител подържат, че обжалваното решение е неправилно и незаконосъобразно, като постановено в противоречие със процесуалния закон.</w:t>
        <w:tab/>
        <w:br/>
        <w:tab/>
        <w:t xml:space="preserve"> </w:t>
        <w:tab/>
        <w:br/>
        <w:tab/>
        <w:t xml:space="preserve"> Ответницата К. И. П. не взема становище по жалбата.</w:t>
        <w:tab/>
        <w:br/>
        <w:tab/>
        <w:t xml:space="preserve"> </w:t>
        <w:tab/>
        <w:br/>
        <w:tab/>
        <w:t xml:space="preserve">Върховният касационен съд за да постанови обжалваното решение, приема за установено следното: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решение от 19.06.2015 г, постановено по гр. дело № 4888/2015 г на Софийски градски съд, ГО, Втори „Б“ въззивен състав, с което е отхвърлен като неоснователен предявения от К. И. П. срещу З. К. А., Б. К. Б. и К. Б. К. иск за опразване на недвижим имот е влязло в сила.С диспозитива му К. И. П. е осъдена да заплати на З. К. А., Б. К. Б. и К. Б. К. сумата 2240 лв разноски по дело, сторени пред СГС и СРС. В частта, с която съдът е постановил отхвърлителния диспозитив е посочено ЕГН на ищцата, което съответства на посоченото в исковата молба, но не съответства на съдържащите се в съдебното производство писмени доказателства. Въззивният съд е отхвърлил молбата за поправка на ЯФГ, като е посочил, че не се касае за грешка на съда, а за грешка на страната, поради което е приел, че не са налице предпоставките по чл. 247 ГПК - не е налице несъответствие между формираната воля на съда и външното й изразяване, а и от наличните по делото документи по делото, в които фигурира друго ЕГН на молителката не са достатъчни, за да убедят съда, че това е действителният ЕГН.</w:t>
        <w:tab/>
        <w:br/>
        <w:tab/>
        <w:t xml:space="preserve"> </w:t>
        <w:tab/>
        <w:br/>
        <w:tab/>
        <w:t xml:space="preserve">Допуснато е касационно обжалване по въпроса погрешно изписания в решението единен граждански номер на страната може ли да бъде поправен по реда на чл. 247 ГПК, когато в делото се съдържат писмени доказателства, съдържащи верния единен граждански номер и когато няма съмнение относно правния субект, спрямо когото се е произнесъл съда.</w:t>
        <w:tab/>
        <w:br/>
        <w:tab/>
        <w:t xml:space="preserve"> </w:t>
        <w:tab/>
        <w:br/>
        <w:tab/>
        <w:t xml:space="preserve">Настоящият състав намира, че на този въпрос въззивният съд е дал разрешение в противоречие с практиката на ВКС. В същата, изразена и в постановеното решение по чл. 290 ГПК отм.. 06.2014 г по гр. дело № 6064/2013г на ІV г. о на ВКС, се приема че е допусната явна фактическа грешка по см. чл. 250 ГПК отм. 2, ал. 2 ГПК отм. г., отм. ) -247 ГПК и тогава, когато грешно са изписани лични данни на страна, както в диспозитива, така и в мотивите на съдебния акт, щом няма съмнение относно правния субект, спрямо когото се е произнесъл съда. В конкретния случай в исковата молба сама ищцата К. И. П. е записала грешно единният си граждански номер, но между насрещните страни няма спор относно нейната самоличност. В съдебния акт единният граждански номер на К. И. е грешно записан – не съответства на обсъжданите от съда доказателства /удостоверение за семейно положение, данъчна оценка, решение за прекратяване на брака й от 01.08.2013г. по гр. д.№661/2013г. РС София/ и формирана воля относно неоснователност на предявения от нея иск за опразване на недвижим имот – апартамент в [населено място].</w:t>
        <w:tab/>
        <w:br/>
        <w:tab/>
        <w:t xml:space="preserve"> </w:t>
        <w:tab/>
        <w:br/>
        <w:tab/>
        <w:t xml:space="preserve">Осъществен е фактическият състав по чл. 247 ГПК. Отказът на въззивния съд да допусне исканата поправка, е неоснователен и решението следва да бъде отменено, като молбата по чл. 247 ГПК бъде уважена, като единният граждански номер на К. И. П. се чете [ЕГН], вместо [ЕГН].</w:t>
        <w:tab/>
        <w:br/>
        <w:tab/>
        <w:t xml:space="preserve"> </w:t>
        <w:tab/>
        <w:br/>
        <w:tab/>
        <w:t xml:space="preserve"> Воден от гореизложените мотиви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решение от 20.10.2016 г, постановено по гр. дело № 4888/2015 г на Софийски градски съд постановено по реда на чл. 247 ГПК и вместо това ПОСТАНОВИ</w:t>
        <w:tab/>
        <w:br/>
        <w:tab/>
        <w:t xml:space="preserve"/>
        <w:tab/>
        <w:br/>
        <w:tab/>
        <w:t xml:space="preserve"> ДОПУСКА ПОПРАВКА НА О. Ф. Г в решение от 19.06.2015 г, постановено по гр. дело № 4888/2015 г на Софийски градски съд, като на ред втори от диспозитива на решението единният граждански номер на К. И. П. СЕ ЧЕТЕ [ЕГН], ВМЕСТО [ЕГН].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