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№179/09.11.2017 по гр. д. №2312/2017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179</w:t>
        <w:tab/>
        <w:br/>
        <w:tab/>
        <w:t xml:space="preserve"> </w:t>
        <w:tab/>
        <w:br/>
        <w:tab/>
        <w:t xml:space="preserve">Гр.С., 09.11.2017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съдебно заседание на тридесет и първи октомври през двехиляди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Ж. Д</w:t>
        <w:tab/>
        <w:br/>
        <w:tab/>
        <w:t xml:space="preserve"> </w:t>
        <w:tab/>
        <w:br/>
        <w:tab/>
        <w:t xml:space="preserve"> ЧЛЕНОВЕ: И. П.</w:t>
        <w:tab/>
        <w:br/>
        <w:tab/>
        <w:t xml:space="preserve"> </w:t>
        <w:tab/>
        <w:br/>
        <w:tab/>
        <w:t xml:space="preserve"> М. Р.</w:t>
        <w:tab/>
        <w:br/>
        <w:tab/>
        <w:t xml:space="preserve"> </w:t>
        <w:tab/>
        <w:br/>
        <w:tab/>
        <w:t xml:space="preserve">при участието на секретаря А. Б, като разгледа докладваното от съдията Р. г. д.N.2312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следващите от ГПК.</w:t>
        <w:tab/>
        <w:br/>
        <w:tab/>
        <w:t xml:space="preserve"> </w:t>
        <w:tab/>
        <w:br/>
        <w:tab/>
        <w:t xml:space="preserve">Образувано е по молба вх.№.3974/20.04.17 на В. И. В. за отмяна на основание чл. 303 ал. 1 т. 4 ГПК на решение №.83/17.03.17 по г. д.№.1/17 на Окръжен съд Търговище - с което е потвърдено реш.№.624/30.11.16 по г. д.№.890/16 на Районен съд Търговище в частта му за отхвърляне на предвения от молителя иск за заплащане на 1715,82лв. обезщетение по чл. 213 ал. 2 КТ за недопускане до работа за периода 26.01.16-11.05.16 ведно с разноски. Твърди се, че с предходно решение - №.403/14.07.16 по г. д.№.75/16 на Районен съд Търговище, му е присъдено обезщетение на същото основание за предхождащ период - 8.01-25.01.16. Доколкото по двете дела страните, искането и основанието са еднакви, а са постановени две противоположни решения, се иска отмяна на решение №.83/17.03.17 по г. д.№.1/17 на Окръжен съд Търговище, с което претенцията е отхвърлена.</w:t>
        <w:tab/>
        <w:br/>
        <w:tab/>
        <w:t xml:space="preserve"> </w:t>
        <w:tab/>
        <w:br/>
        <w:tab/>
        <w:t xml:space="preserve">Ответната страна [фирма] не взема становище.</w:t>
        <w:tab/>
        <w:br/>
        <w:tab/>
        <w:t xml:space="preserve"> </w:t>
        <w:tab/>
        <w:br/>
        <w:tab/>
        <w:t xml:space="preserve">Молбата е постъпила в срок и е процесуално допустима.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С влязло в сила реш.№.403/14.07.16 по г. д.№.75/16 на Търговищки районен съд [фирма] е осъдено да плати на В. И. В. на основание чл. 213 ал. 2 КТ 256,54лв. обезщетение за недопускане до работа за периода 8.01.16-25.01.16. Изложени са мотиви, че считано от 7.01.16г. ответникът не е допуснал ищеца до работа без да има основание за това – поради което му дължи обезщетение за недопускането.</w:t>
        <w:tab/>
        <w:br/>
        <w:tab/>
        <w:t xml:space="preserve"> </w:t>
        <w:tab/>
        <w:br/>
        <w:tab/>
        <w:t xml:space="preserve">С влязло в сила реш.№.624/30.11.16 по г. д.№.890/16 на Районен съд Търговище /потвърдено с окончателно решение №.83/17.03.17 по г. д. №.1/17 на Търговищки окръжен съд/ предявеният от В. И. В. срещу [фирма] иск с правно основание чл. 213 ал. 2 КТ за заплащане на обезщетение за недопускане до работа за периода 26.01.16-11.05.16 е отхвърлен като неоснователен. Прието е, че не е налице незаконно недопускане до работа, тъй като ищецът, който е работил като шофьор, е търсен да се яви на работа, но е отказал да управлява предоставения му камион. </w:t>
        <w:tab/>
        <w:br/>
        <w:tab/>
        <w:t xml:space="preserve"> </w:t>
        <w:tab/>
        <w:br/>
        <w:tab/>
        <w:t xml:space="preserve">Ваз основа на така установените фактически обстоятелства, съдът намира за установено от правна страна следното:</w:t>
        <w:tab/>
        <w:br/>
        <w:tab/>
        <w:t xml:space="preserve"> </w:t>
        <w:tab/>
        <w:br/>
        <w:tab/>
        <w:t xml:space="preserve">Заинтересованата страна може да иска отмяна на влязлото в сила решение на основание чл. 303 ал. 1 т. 4 ГПК, когато между същите страни, за същото искане, на същото основание, са постановени две влезли в сила решения, които си противоречат. </w:t>
        <w:tab/>
        <w:br/>
        <w:tab/>
        <w:t xml:space="preserve"> </w:t>
        <w:tab/>
        <w:br/>
        <w:tab/>
        <w:t xml:space="preserve">В случая предпоставките на чл. 303 ал. 1 т. 4 ГПК не са налице – тъй като, видно от посочения по-горе предмет на двете решения, липсва твърдяното от молителя тъждество.</w:t>
        <w:tab/>
        <w:br/>
        <w:tab/>
        <w:t xml:space="preserve"> </w:t>
        <w:tab/>
        <w:br/>
        <w:tab/>
        <w:t xml:space="preserve">Решенията са постановени между едни и същи страни, но предмета на делата е различен. Решение №.403/14.07.16 по г. д.№.75/16 е постановено по иск с правно основание чл. 213 ал. 2 КТ за периода 8.01.16-25.01.16, а решение №.624/30.11.16 по г. д.№.890/16 - по иск с правно основание чл. 213 ал. 2 КТ – но за друг, последващ период - 26.01.16-11.05.16. При това положение не е налице изискуемия според чл. 303 ал. 1 т. 4 ГПК идентитет на страни и предмет. </w:t>
        <w:tab/>
        <w:br/>
        <w:tab/>
        <w:t xml:space="preserve"> </w:t>
        <w:tab/>
        <w:br/>
        <w:tab/>
        <w:t xml:space="preserve">Предвид изложеното следва да се приеме, че не са налице визираните в член 303 ал. 1 т. 4 от ГПК условия - поради което молбата за отмяна на влязлото в законна сила решение се явява неоснователна. </w:t>
        <w:tab/>
        <w:br/>
        <w:tab/>
        <w:t xml:space="preserve"> </w:t>
        <w:tab/>
        <w:br/>
        <w:tab/>
        <w:t xml:space="preserve">Водим от горното, ВКС, ІІІ ГО,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 вх.№.3974/20.04.17 на В. И. В. за отмяна на основание чл. 303 ал. 1 т. 4 ГПК на решение №.83/17.03.17 по г. д.№.1/17 на Окръжен съд Търговище, с което е потвърдено реш.№.624/30.11.16 по г. д.№.890/16 на Районен съд Търговище в частта му за отхвърляне на предвения от В. И. В. срещу [фирма] иск за заплащане на 1715,82лв. обезщетение по чл. 213 ал. 2 КТ за недопускане до работа за периода 26.01.16-11.05.16, като неоснователна.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