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№204/19.10.2017 по гр. д. №4806/2016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204</w:t>
        <w:tab/>
        <w:br/>
        <w:tab/>
        <w:t xml:space="preserve"> </w:t>
        <w:tab/>
        <w:br/>
        <w:tab/>
        <w:t xml:space="preserve">гр.София, 19.10.2017г.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съдебно заседание на двадесет и шести септември,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/>
        <w:tab/>
        <w:br/>
        <w:tab/>
        <w:t xml:space="preserve">при секретаря В.С </w:t>
        <w:tab/>
        <w:br/>
        <w:tab/>
        <w:t xml:space="preserve"> </w:t>
        <w:tab/>
        <w:br/>
        <w:tab/>
        <w:t xml:space="preserve">като разгледа докладваното от съдията Райчева гр. д.N 4806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Обжалвано е решение от 25.07.2016г. по гр. д.№196/2016г. на АС София, с което е отхвърлен иск с правно основание чл. 124 ГПК, във вр. с чл. 179 ЗЗД.</w:t>
        <w:tab/>
        <w:br/>
        <w:tab/>
        <w:t xml:space="preserve"> </w:t>
        <w:tab/>
        <w:br/>
        <w:tab/>
        <w:t xml:space="preserve">С определение от 18.04.2017г. е допуснато касационно обжалване по въпроса ипотеката следва ли имота, когато е учредена от един собственик, а по късно имота е придобит от друго лице на оригинерно правно основание – придобивна давност, на основание чл. 280, ал. 1, т. 3 ГПК.</w:t>
        <w:tab/>
        <w:br/>
        <w:tab/>
        <w:t xml:space="preserve"> </w:t>
        <w:tab/>
        <w:br/>
        <w:tab/>
        <w:t xml:space="preserve">Жалбоподателят – М. М. З., чрез процеуалния си представител поддържа, че обжалваното решение е неправилно и моли да бъде отменено, като бъде отхвърлен предявения от нея иск.</w:t>
        <w:tab/>
        <w:br/>
        <w:tab/>
        <w:t xml:space="preserve"> </w:t>
        <w:tab/>
        <w:br/>
        <w:tab/>
        <w:t xml:space="preserve">О. [], чрез процесуалния си представител, поддържа, че обжалваното въззивно решение е правилно и моли да бъде оставено в сила.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 частично, е отхвърлил предявения от М. М. срещу [фирма] иск за признаване за установено, че ипотечното право на [фирма] върху апартамент /№/и гараж /№/в жилищна сграда в [населено място], не съществува.</w:t>
        <w:tab/>
        <w:br/>
        <w:tab/>
        <w:t xml:space="preserve"> </w:t>
        <w:tab/>
        <w:br/>
        <w:tab/>
        <w:t xml:space="preserve">Първоинстанционното решение, в частта му, с която е признато за установено по отношение на [фирма] и [фирма], че М. М. е собственик на апартамент /№/ и гараж /№/ в [населено място], е влязло в сила като необжалвано. </w:t>
        <w:tab/>
        <w:br/>
        <w:tab/>
        <w:t xml:space="preserve"> </w:t>
        <w:tab/>
        <w:br/>
        <w:tab/>
        <w:t xml:space="preserve">Установено е по делото, че в частта, с която първоинстанционното решение е влязло в сила, ищцата е призната за собственик на процесните имоти на основание упражнявана фактическа власт върху същите, продължила над 10 години, като владението е започнало от м. декември, 2003г. Прието е, че процесните недвижими имоти били закупени на 31.07. 2003г. от [фирма], представлявано от бащата на М. М., с нотариални актове /№/ и /№//2003г. на нотариус с район на действие Софийски районен съд. Установено е, че на 23.06.2009г. [фирма], в качеството на длъжник и собственик на недвижим имот, процесния апартамент /№/ на [улица], /№/ [населено място], е учредил в полза на „И.” ипотека върху същия за обезпечаване на част от вземанията на [фирма] по Договор за сух лизинг на въздухоплавателно средство, като ипотечният договор е обективиран в нотариален акт /№/, д./№//2009г., представен по делото. Констатироно е, че преди да изтече в полза на ищцата придобивна давност, собственикът на имота [фирма] е учредил ипотека за обезпечаване на дълг към ответното дружество.</w:t>
        <w:tab/>
        <w:br/>
        <w:tab/>
        <w:t xml:space="preserve"> </w:t>
        <w:tab/>
        <w:br/>
        <w:tab/>
        <w:t xml:space="preserve">При тези данни съдът е счел за неоснователен доводът на ищцата, че с оглед характера на осъществения от нея придобивен способ досежно процесните имоти, а именно упражняване на давностно владение, ипотечното право на ипотекарния кредитор се е погасило, тъй като при оригинерните способи за придобиване на право на собственост вещното право се придобива самостоятелно и свободно от всякакви тежести и ограничения. Въззивният състав е изложил съображения за това, че дали способът за придобиване право на собственост е оригинирен или деривативен е квалифициране с оглед на това дали правото произхожда или не от предишен собственик, а какъв е обаче обемът на правото, което се придобива, това следва да е в зависимост от обема на съществуващото право. Прието е, че промяната в собственика на имота е непротивопоставима на лицето, в полза на което надлежно е учредена действителна ипотека върху имота, и не води до погасяване на ипотечното право. Съдът е приел, че поради липса на правна уредба при оригинерните способи правото да се придобива чисто от тежести, с признаване в полза на ищцата право на собственост върху апартамента по силата на давностно владение, учреденото в полза на ответното дружество ипотечно право не се е погасило, поради което е отхвърлил предявения иск за признаване за установено по отношение на ответното дружество, че същото не съществува.</w:t>
        <w:tab/>
        <w:br/>
        <w:tab/>
        <w:t xml:space="preserve"> </w:t>
        <w:tab/>
        <w:br/>
        <w:tab/>
        <w:t xml:space="preserve">Допуснато е касационно обжалване по въпроса ипотеката следва ли имота, когато е учредена от един собственик, а по късно имота е придобит от друго лице на орогинерно правно основание –придобивна давност.</w:t>
        <w:tab/>
        <w:br/>
        <w:tab/>
        <w:t xml:space="preserve"> </w:t>
        <w:tab/>
        <w:br/>
        <w:tab/>
        <w:t xml:space="preserve">Върховният касационен съд, състав на четвърто г. о. приема, че с оглед правната характеристика на ипотеката следва да даде положителен отговор на поставения въпрос. Ипотеката от една страна е право на кредитора да иска от всички трети лица да се въздържат от въздействия върху имота и има абсолютен характер, от друга то е съчетано с привилегия да се удовлетвори по предпочитание от цената на имота, която има процесуален характер. Титулярът на това право не владее ипотекарния имот, владее го друг-собственискът който го е ипотекирал, респективно този, който след учредяване на ипотеката го е придобил. В чиито и ръце да се намира имотът е подчинен на кредитора с цел да бъде удовлетворен за вземането си. Ипотечното право съпътства правото на собственост върху ипотекирания имот - тежи върху него. Ипотеката е акцесорно право, добавено към вземането, като вписването дава на ипотеката гласност по отношение на третите лица.</w:t>
        <w:tab/>
        <w:br/>
        <w:tab/>
        <w:t xml:space="preserve"> </w:t>
        <w:tab/>
        <w:br/>
        <w:tab/>
        <w:t xml:space="preserve">Следва да се съобрази и обстоятелството, че ипотеката се прекратява с прекратяването на главния дълг или ако трето лице - недлъжник, плати на кредитора. Ипотеката може да се прекрати и чрез отказ на кредитора или погиване на имота, отчуждаването му за държавна и обществена нужда, публична продан, както и ако се слеят качествата на ипотекарен кредитор и собственик. Вписването на ипотеката се заличава по съгласие на кредитора или чрез успешното провеждане на установителен иск, че ипотеката е погасена, въз основа на влязлото в сила решение.</w:t>
        <w:tab/>
        <w:br/>
        <w:tab/>
        <w:t xml:space="preserve"> </w:t>
        <w:tab/>
        <w:br/>
        <w:tab/>
        <w:t xml:space="preserve">От друго страна ипотекарният кредитор има право да иска от всяко трето лице да не влошава състоянието на имота. Това право се извежда от разпоредбата на чл. 177, ал. 2 ЗЗД и може да бъде противопоставено на собственика на имота, който не е лично задължен, включително и на лице, което е придобило имота след учредяване на ипотеката. Привилегията на ипотекарния кредитор е противопоставима и на третите лица - последващи собственици на имота и титуляри на вещни права, вписани след ипотеката. Ипотекарният кредитор може да защити своите права с иск и само срещу третото лице - собственик на ипотекарния имот. Няма пречка собственикът на имота да изпълни главното задължение и да се суброгира в правата на законния кредитор съгласно чл. 155, ал. 1 и 2 ЗЗД. По силата на специалното правило на чл. 177, ал. 1 ЗЗД собственикът на имота, който не е длъжник, при извършване на публична продан, се удоволетворява от цената на имота преди ипотекарните кредитори за вземанията си за необходимите и полезни разноски за поддържане на имота.Публичната продан на недвижим имот погасява ипотеките съгласно чл. 175, ал. 1 ЗЗД, защото удовлетворява ипотекарните кредитори, които са по право присъединени взискатели -чл. 459 ГПК и чл. 194 и чл. 217 ДОПК. Същият ефект – удовлетворяване на ипотекарните кредитори - е уреден и в чл. 717н ТЗ, което оправдава и легалното приравняване на продажбата при осребряване на масата нанесъстоятелността по ефект на публична продан - чл. 717н, ал. 2 ТЗ.</w:t>
        <w:tab/>
        <w:br/>
        <w:tab/>
        <w:t xml:space="preserve"> </w:t>
        <w:tab/>
        <w:br/>
        <w:tab/>
        <w:t xml:space="preserve">С оглед изложените по-горе съображения настоящият състав намира, че уредената в закона защитна функция на ипотеката обуславя извода, че същата следва имота, когато е учредена от един собственик, а по късно имота е придобит от друго лице на оригинерно правно основание –придобивна давност, тъй като няма как да се погасят ипотечните права на ипотекарните кредитори без същите да са удоволетворени.</w:t>
        <w:tab/>
        <w:br/>
        <w:tab/>
        <w:t xml:space="preserve"> </w:t>
        <w:tab/>
        <w:br/>
        <w:tab/>
        <w:t xml:space="preserve">При така даденият отговор на поставения въпрос при допускане на касационното решение Върховният касационен съд, състав на четвърто г. о. намира, че обжалваното въззивно решение е правилно и следва да се остави в сила. Въззивният съд правилно е приел, че промяната в собственика на имота е непротивопоставима на лицето, в полза на което надлежно е учредена действителна ипотека върху имота, и не води до погасяване на ипотечното право. Законосъобразен е изводът на съда за това, че с признаване в полза на ищцата-жалбоподател право на собственост върху апартамента по силата на давностно владение, учреденото в полза на ответното дружество ипотечно право не се е погасило, поради което правилно е отхвърлил предявения иск за признаване за установено по отношение на ответното дружество, че същото не съществува. Да се приеме обратното, означава да се признае, че придобивната давност е способ за измама на ипотекарните кредитори, когато ипотека е учредена преди установяване правото на собственост, придобито по давност. А съгласно чл. 3 ГПК страните са длъжни да упражняват правата си добросъвестно и съобразно добрите нрави.</w:t>
        <w:tab/>
        <w:br/>
        <w:tab/>
        <w:t xml:space="preserve"> </w:t>
        <w:tab/>
        <w:br/>
        <w:tab/>
        <w:t xml:space="preserve">На основание чл. 78, ал. 3 ГПК жалбоподателката следва да заплати на ответника по жалба направените пред настоящата инстанция разноски в размер на 2610 лева.</w:t>
        <w:tab/>
        <w:br/>
        <w:tab/>
        <w:t xml:space="preserve"> </w:t>
        <w:tab/>
        <w:br/>
        <w:tab/>
        <w:t xml:space="preserve">Предвид изложените съображения, съдътРЕШИ: </w:t>
        <w:tab/>
        <w:br/>
        <w:tab/>
        <w:t xml:space="preserve"> </w:t>
        <w:tab/>
        <w:br/>
        <w:tab/>
        <w:t xml:space="preserve">ОСТАВЯ В СИЛА решение от 25.07.2016г. по гр. д.№196/2016г. на АС София.</w:t>
        <w:tab/>
        <w:br/>
        <w:tab/>
        <w:t xml:space="preserve"> </w:t>
        <w:tab/>
        <w:br/>
        <w:tab/>
        <w:t xml:space="preserve">ОСЪЖДА М. М. З. да заплати на [фирма] сумата 2610лева.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