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№40/17.01.2013 по гр. д. №538/2012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538/2012год.,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от 13.12.2011 год., по гр. д. № 6579/2010 год. на СГС, ІV В въз. състав, ГО, с което след като е отменено решението по гр. д. № 19376/2009 год. на Софийски районен съд, 29- ти състав, е постановено ново решение, с което е уважен предявеният от С. Н. В. срещу [фирма], [населено място] иск с пр. осн. чл. 19, ал. 2 ЗЗД като е обявен за окончателен сключеният на 19.10.2007 год. между тях предварителен договор за покупко-продажба на недвижим имот: апартамент №2, находящ се на първи партерен етаж от жилищна сграда за колективно обитаване, находяща се в [населено място], ведно с избено помещение и парко – място и припадащите се идеални части от общите части на сградата и правото на строеж върху УПИ ІХ-429, в кв. 73 по плана на [населено място], в който е построена сградата, при условие че в двуседмичен срок от обявяване на решението С. Н. В. заплати на [фирма] сумата от 15 000 евро, представляваща продажна цена на имота. Последният е осъден да заплати следващите се данъци и такси и е вписана възбрана върху процесния имот до заплащане на разноските по прехвърлянето на осн. чл. 364 ГПК. </w:t>
        <w:tab/>
        <w:br/>
        <w:tab/>
        <w:t xml:space="preserve"> </w:t>
        <w:tab/>
        <w:br/>
        <w:tab/>
        <w:t xml:space="preserve"> С определение от 07.03.2012 год. е оставена без разглеждане молбата на С. Н. В. от 22.02.2012 год., за изменение на постановеното решение в частта за разноските.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решението поради нарушение на материалния и процесуален закон.</w:t>
        <w:tab/>
        <w:br/>
        <w:tab/>
        <w:t xml:space="preserve"> </w:t>
        <w:tab/>
        <w:br/>
        <w:tab/>
        <w:t xml:space="preserve"> Иска се обжалваното решение да бъде отменено и вместо него да бъде постановено друго, с което предявеният иск да бъде отхвърлен. </w:t>
        <w:tab/>
        <w:br/>
        <w:tab/>
        <w:t xml:space="preserve"> </w:t>
        <w:tab/>
        <w:br/>
        <w:tab/>
        <w:t xml:space="preserve"> Ответникът по касационната жалба С. Н. В. оспорва наличието на законовите предпоставки за допустимост на касационното обжалване в писмен отговор по делото.Обжалва определението от 07.03.2012 год. с частна жалба. </w:t>
        <w:tab/>
        <w:br/>
        <w:tab/>
        <w:t xml:space="preserve"> </w:t>
        <w:tab/>
        <w:br/>
        <w:tab/>
        <w:t xml:space="preserve"> Върховният касационен съд, състав на 3-то г. о. с оглед правомощията по чл. 288 ГПК,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Съгласно т. 1 от ТР№ 1/19.02.2010 год., постановено по тълкувателно дело № 1/2009 год. на ОСГКТК на ВКС за да се допусне касационно обжалване на въззивното решение на първо място касаторът следва да е формулирал материалноправен или процесуалноправен въпрос, който да касае конкретния правен спор, да е бил предмет на разглеждане в обжалваното въззивно решение и да е обусловил изхода на спора. Формулирането на правен въпрос е основното и общо условие за допустимост на касационното обжалване. Неговата липса е достатъчно основание касационното обжалване да не бъде допуснато. </w:t>
        <w:tab/>
        <w:br/>
        <w:tab/>
        <w:t xml:space="preserve"> </w:t>
        <w:tab/>
        <w:br/>
        <w:tab/>
        <w:t xml:space="preserve"> В представеното с касационната жалба изложение на основанията за допустимост на касационното обжалване по чл. 284, ал. 3, т. 1 ГПК на горните изисквания отговаря въпроса: Може ли да се обяви за окончателен предварителен договор, в който купувачът е имал задължение да заплати цялата продажна цена преди нотариалното прехвърляне.</w:t>
        <w:tab/>
        <w:br/>
        <w:tab/>
        <w:t xml:space="preserve"> </w:t>
        <w:tab/>
        <w:br/>
        <w:tab/>
        <w:t xml:space="preserve"> С обжалваното решение този въпрос е решен в противоречие с неговата разрешаване в Р № 26/09.01.1970 год. по гр. д. № 2654/1970 год. на І Г.О на ВКС, което няма задължителен характер. С оглед на това по отношение на поставения въпрос е изпълнено основанието по чл. 280, ал. 1, т. 2 ГПК и на това основание касационното обжалване следва да се допусне. </w:t>
        <w:tab/>
        <w:br/>
        <w:tab/>
        <w:t xml:space="preserve"> </w:t>
        <w:tab/>
        <w:br/>
        <w:tab/>
        <w:t xml:space="preserve"> Останалите формулирани в изложението въпроси нямат обуславящ решението характер.</w:t>
        <w:tab/>
        <w:br/>
        <w:tab/>
        <w:t xml:space="preserve"> </w:t>
        <w:tab/>
        <w:br/>
        <w:tab/>
        <w:t xml:space="preserve"> По подадената от ответника по касационната жалба - С. Н. В. частна жалба, която има характер на въззивна частна жалба съдът ще се произнесе след като разгледа спора по същество.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от 13.12.2011 год., по гр. д. № 6579/2010 год. на СГС, ІV В въз. състав,ГО.</w:t>
        <w:tab/>
        <w:br/>
        <w:tab/>
        <w:t xml:space="preserve"> </w:t>
        <w:tab/>
        <w:br/>
        <w:tab/>
        <w:t xml:space="preserve"> Указва на касатора в едноседмичен срок от съобщението да представи доказателства за внесена държавна такса по сметката на ВКС за разглеждане на касационната жалба в размер на 199 лв., след което делото да се докладва на Председателя на 3-то г. о. за насрочване в открито съдебно заседание. </w:t>
        <w:tab/>
        <w:br/>
        <w:tab/>
        <w:t xml:space="preserve"> </w:t>
        <w:tab/>
        <w:br/>
        <w:tab/>
        <w:t xml:space="preserve"> В противен случай касационната жалба ще бъде върната.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