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№177/09.10.2017 по гр. д. №3706/2017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 № 177</w:t>
        <w:tab/>
        <w:br/>
        <w:tab/>
        <w:t xml:space="preserve"> </w:t>
        <w:tab/>
        <w:br/>
        <w:tab/>
        <w:t xml:space="preserve"> [населено място], 09.10.2017 год.</w:t>
        <w:tab/>
        <w:br/>
        <w:tab/>
        <w:t xml:space="preserve"> </w:t>
        <w:tab/>
        <w:br/>
        <w:tab/>
        <w:t xml:space="preserve">ВЪРХОВНИЯТ КАСАЦИОНЕН СЪД на РЕПУБЛИКА БЪЛГАРИЯ, ІІ гражданско отделение, в закрито съдебно заседание на четвърти октомври две хиляди и седемнадесета година, в състав:</w:t>
        <w:tab/>
        <w:br/>
        <w:tab/>
        <w:t xml:space="preserve"> </w:t>
        <w:tab/>
        <w:br/>
        <w:tab/>
        <w:t xml:space="preserve"> ПРЕДСЕДАТЕЛ: ЕМАНУЕЛА БАЛЕВСКА </w:t>
        <w:tab/>
        <w:br/>
        <w:tab/>
        <w:t xml:space="preserve"> </w:t>
        <w:tab/>
        <w:br/>
        <w:tab/>
        <w:t xml:space="preserve"> ЧЛЕНОВЕ: СНЕЖАНКА НИКОЛОВА</w:t>
        <w:tab/>
        <w:br/>
        <w:tab/>
        <w:t xml:space="preserve"> </w:t>
        <w:tab/>
        <w:br/>
        <w:tab/>
        <w:t xml:space="preserve"> ГЕРГАНА НИКОВА</w:t>
        <w:tab/>
        <w:br/>
        <w:tab/>
        <w:t xml:space="preserve"> </w:t>
        <w:tab/>
        <w:br/>
        <w:tab/>
        <w:t xml:space="preserve">като разгледа докладваното от съдията Николова гр. д. № 3706 по описа за 2017 год.,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307, ал. 1 ГПК, във вр. с чл. 304 ГПК, образувано по подадената на 5.07.2017 год. от С. Ц. Д. от [населено място], чрез адв. Й. К., молба за отмяна на влязлото в сила решение № VІ-71 от 16.08.2016 год. по в. гр. д. № 387/2016 год. на Бургаския окръжен съд и на решение № 110 от 20.01.2016 год. по гр. д. № 4796/2015 год. на Бургаския районен съд в потвърдената му с горното въззивно решение част за уважаване на предявените срещу съпруга й В. Й. Д. искове за възстановяване на преградните стени на избеното помещение на Г. и М. К., находящо се в сутеренния етаж на сградата в [населено място], [улица], прилежащо към собствения им самостоятелен обект в същата сграда, за осъждането му да им предаде владението върху това помещение, както и върху 1/3 ид. ч. от пералня, находяща се в североизточния ъгъл на същия сутеренен етаж в сградата, така както е посочено в обявените за неразделна част от решението скици на вещото лице.</w:t>
        <w:tab/>
        <w:br/>
        <w:tab/>
        <w:t xml:space="preserve"> </w:t>
        <w:tab/>
        <w:br/>
        <w:tab/>
        <w:t xml:space="preserve"> Молителката, съгласно уточнението в подадената допълнителна молба от 25.07.2017 год., иска отмяна на влезлите в сила решения на основание чл. 304 ГПК, като поддържа, че те имат сила и спрямо нея, тъй като имотът, предмет на предявените искове по чл. 109 и чл. 108 ЗС е съпружеска имуществена общност, като придобит по време на брака им и съгласно чл. 216, ал. 2 ГПК. Тя не е била конституирана като страна по делото, като необходим другар на съпруга си, ответник по исковете за собственост на процесната изба, попадаща в имота, съпружеска имуществена общност, поради което и влезлите в сила решения, с което исковете срещу съпруга й са уважени я обвързват.</w:t>
        <w:tab/>
        <w:br/>
        <w:tab/>
        <w:t xml:space="preserve"> </w:t>
        <w:tab/>
        <w:br/>
        <w:tab/>
        <w:t xml:space="preserve">Ответниците по молбата - Г. Д. К. и М. Х. К., чрез адв. Н. К., оспорват подадената молба за отмяна като недопустима, респ. неоснователна по изложените в писмения им отговор съображения. </w:t>
        <w:tab/>
        <w:br/>
        <w:tab/>
        <w:t xml:space="preserve"> </w:t>
        <w:tab/>
        <w:br/>
        <w:tab/>
        <w:t xml:space="preserve">Върховният касационен съд, в настоящият състав на ІІ гражданско отделение, при проверката за допустимостта на молбата за отмяна с оглед изложените в нея съображения намира следното:</w:t>
        <w:tab/>
        <w:br/>
        <w:tab/>
        <w:t xml:space="preserve"> </w:t>
        <w:tab/>
        <w:br/>
        <w:tab/>
        <w:t xml:space="preserve">Срокът по чл. 305, ал. 1, т. 5 ГПК за подаване на молбата за отмяна следва да се приеме за спазен, тъй като релевантен е моментът на узнаването на решението от молителката, а съпоставката между датата на влизане в сила на атакуваното въззивно решение – 21.06.2017 год. с постановяване на определението на ВКС за недопускане на касационното му обжалване, и датата на подаване на молбата за отмяна – 5.07.2017 год. потвърждават горния извод.</w:t>
        <w:tab/>
        <w:br/>
        <w:tab/>
        <w:t xml:space="preserve"> </w:t>
        <w:tab/>
        <w:br/>
        <w:tab/>
        <w:t xml:space="preserve">Разпоредбата на чл. 304 ГПК дава възможност да се иска отмяна на влязло в сила решение от лице, спрямо което същото има сила, независимо че то не е било страна по делото. Правният интерес е обоснован от твърдението, че придобиването на имота в сутеренния етаж от сградата на възмездно основание е осъществено по време на брака между молителката и ответника по исковете, за което се съдържат данни в представеното удостоверение за сключен граждански брак и позоваване на нотариалните актове № № 30 и 37 от 2009 год., приложени в производството. Молбата съдържа точно и мотивирано изложение на поддържаното основание за отмяна и е вписана, поради което е процесуално допустима и следва да се допусне до разглеждане в открито съдебно заседание. </w:t>
        <w:tab/>
        <w:br/>
        <w:tab/>
        <w:t xml:space="preserve"> </w:t>
        <w:tab/>
        <w:br/>
        <w:tab/>
        <w:t xml:space="preserve">Водим от горното и на основание чл. 307, ал. 1 ГПК, съдът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ДОПУСКА до разглеждане подадената от С. Ц. Д. от [населено място], чрез адв. Й. К., молба за отмяна на влязлото в сила решение № VІ-71 от 16.08.2016 год. по в. гр. д. № 387/2016 год. на Бургаския окръжен съд и на решение № 110 от 20.01.2016 год. по гр. д. № 4796/2015 год. на Бургаския районен съд в потвърдената му с горното въззивно решение част за уважаване на предявените срещу съпруга й В. Й. Д. искове.</w:t>
        <w:tab/>
        <w:br/>
        <w:tab/>
        <w:t xml:space="preserve"> </w:t>
        <w:tab/>
        <w:br/>
        <w:tab/>
        <w:t xml:space="preserve">Делото да се докладва на председателя на Второ гражданско отделение на ВКС за насрочването му в открито съдебно заседание, с призоваване на страните.</w:t>
        <w:tab/>
        <w:br/>
        <w:tab/>
        <w:t xml:space="preserve"> </w:t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