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№470/29.09.2017 по гр. д. №975/2017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7определение по гр. д.№ 975 от 2017 г. на ВКС на РБ, ГК, първо отделение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470</w:t>
        <w:tab/>
        <w:br/>
        <w:tab/>
        <w:t xml:space="preserve"> </w:t>
        <w:tab/>
        <w:br/>
        <w:tab/>
        <w:t xml:space="preserve"> София, 29.09 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седми септември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гр. д.№ 975 по описа за 2017 г.,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срещу решение № 484 от 09.11.2016 г. по в. гр. д.№ 354 от 2016 г. на Софийския окръжен съд, с което е потвърдено решение № 52 от 25.02.2016 г. по гр. д.№ 458 от 2015 г. на Ботевградския районен съд.</w:t>
        <w:tab/>
        <w:br/>
        <w:tab/>
        <w:t xml:space="preserve"> </w:t>
        <w:tab/>
        <w:br/>
        <w:tab/>
        <w:t xml:space="preserve"> В касационната жалба се твърди, че решението е неправилно поради нарушение на материалния закон и съществено нарушение на съдопроизводствените правила - основания за касационно обжалване по чл. 281, ал. 1, т. 3 ГПК. </w:t>
        <w:tab/>
        <w:br/>
        <w:tab/>
        <w:t xml:space="preserve"> </w:t>
        <w:tab/>
        <w:br/>
        <w:tab/>
        <w:t xml:space="preserve"> Като основания за допускане на касационното обжалване се сочат чл. 280, ал. 1, т. 1, т. 2 и т. 3 ГПК. Твърди се, че обжалваното решение противоречи на посочена от касатора задължителна и незадължителна съдебна практика /Тълкувателно решение № 10 от 05.12.2012 г. по тълк. д.№ 10 от 2012 г. на ОСГК на ВКС, решение № 105 от 08.01.2015 г. по гр. д.№ 1193 от 2014 г. на ВКС, ГК, II г. о., решение № 89 от 21.07.2015 г. по гр. д.№ 6524 от 2014 г. на ВКС, ГК, I г. о., Тълкувателно решение № 8 от 27.11.2013 г. по тълк. д.№ 8 от 2012 г. на ОСГТК на ВКС и решение от 03.01.2013 г. по гр. д.№ 7296 от 2012 г. на Софийския градски съд/ по следните правни въпроси: </w:t>
        <w:tab/>
        <w:br/>
        <w:tab/>
        <w:t xml:space="preserve"> </w:t>
        <w:tab/>
        <w:br/>
        <w:tab/>
        <w:t xml:space="preserve">1. Представлява ли процесуално нарушение формално извършения доклад на първоинстанционния съд? </w:t>
        <w:tab/>
        <w:br/>
        <w:tab/>
        <w:t xml:space="preserve"> </w:t>
        <w:tab/>
        <w:br/>
        <w:tab/>
        <w:t xml:space="preserve">2. Чия е доказателствената тежест за установяване на правото на собственост при предявен иск по чл. 108 ЗС? </w:t>
        <w:tab/>
        <w:br/>
        <w:tab/>
        <w:t xml:space="preserve"> </w:t>
        <w:tab/>
        <w:br/>
        <w:tab/>
        <w:t xml:space="preserve">3. Следва ли съдът да упражни контрол за законосъобразност на решението на ОСЗ, на което се позовава ищеца по иска с правно основание чл. 108 ЗС? </w:t>
        <w:tab/>
        <w:br/>
        <w:tab/>
        <w:t xml:space="preserve"> </w:t>
        <w:tab/>
        <w:br/>
        <w:tab/>
        <w:t xml:space="preserve">4. При положение, че ответникът /респ. праводателят на ответника/ по иск с правно основание чл. 108 ЗС е придобил имота чрез приватизация, следва ли съдът да изследва дали ищецът, който се основава на решение на ОСЗ, е заявил вещноправните си претенции в 2-месечния срок от обявяване на приватизацията по пар. 6 от ПЗР на Закона за преобразуване и приватизация на държавни и общински предприятия - ЗППДОбП отм.? </w:t>
        <w:tab/>
        <w:br/>
        <w:tab/>
        <w:t xml:space="preserve"> </w:t>
        <w:tab/>
        <w:br/>
        <w:tab/>
        <w:t xml:space="preserve">5. Т. ли е придобивна давност за трети лица, владеещи бивша земеделска земя, в периода от 22.11.1997 г. до влизане в сила на решението на ОСЗ за възстановяване на собствеността върху земята? </w:t>
        <w:tab/>
        <w:br/>
        <w:tab/>
        <w:t xml:space="preserve"> </w:t>
        <w:tab/>
        <w:br/>
        <w:tab/>
        <w:t xml:space="preserve">Освен това, се твърди, че произнасянето на ВКС по четвъртия поставен въпрос би било от значение за точното прилагане на закона и за развитието на правото по смисъла на чл. 280, ал. 1, т. 3 ГПК. </w:t>
        <w:tab/>
        <w:br/>
        <w:tab/>
        <w:t xml:space="preserve"> </w:t>
        <w:tab/>
        <w:br/>
        <w:tab/>
        <w:t xml:space="preserve">В писмен отговор от 01.03.2017 г. ответницата по касационната жалба Н. И. А. оспорва жалбата. Моли касационното обжалване на решението да не бъде допускано. 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първо отделение на Гражданска колегия счита следното: За да потвърди решението на първоинстанционният съд за уважаване на предявеният иск с правно основание чл. 108 ЗС, въззивният съд е приел, че ищцата Н. И. А. се легитимира като съсобственик на процесния имот с удостоверение за наследници на Х. И. Ч., с решение на ОСЗ- [населено място] № 6254 от 23.05.2012 г. за възстановяване на собствеността върху спорния имот на наследниците на Х. Ч. и с издадената към това решение скица на земеделския имот. Счел е за неоснователно възражението на ответника [фирма], че правото на собственост върху процесния имот не е възстановено на наследниците на Х. Ч., тъй като не била издадена заповед по пар. 4к, ал. 7 от ПЗР на ЗСПЗЗ. От доказателствата по делото било установено, че имотът не се намира в територия по пар. 4 от ПЗР на ЗСПЗЗ, поради което за възстановяване на собствеността върху него не е следвало да бъде издавана заповед по пар. 4к, ал. 7 от ПЗР на ЗСПЗЗ. Ответното дружество [фирма] е закупило процесния имот с нотариален акт № 94 от 25.11.2004 г. от [фирма]- в несъстоятелност, което не притежава вещни права върху имота. Съдът е приел за неоснователно и направеното от ответника възражение за придобиване на имота по давност, тъй като от постановяване на решението на ОСЗ-гр.П. /23.05.2012 г./ до предявяване на исковата молба по делото /29.04.2015 г./, от когато съгласно чл. 116, б.“б“ ЗЗД давностният срок се прекъсва, не е изтекъл предвидения в чл. 79, ал. 1 ЗС давностен срок от 10 години. </w:t>
        <w:tab/>
        <w:br/>
        <w:tab/>
        <w:t xml:space="preserve"> </w:t>
        <w:tab/>
        <w:br/>
        <w:tab/>
        <w:t xml:space="preserve">I. Не са налице основанията на чл. 280, ал. 1, т. 1 и т. 2 ГПК за допускане на касационното обжалване на това решение поради следното: </w:t>
        <w:tab/>
        <w:br/>
        <w:tab/>
        <w:t xml:space="preserve"> </w:t>
        <w:tab/>
        <w:br/>
        <w:tab/>
        <w:t xml:space="preserve">1. Няма противоречие между приетото в обжалваното решение и приетото в посоченото от касатора Тълкувателно решение № 10 от 05.12.2012 г. по тълк. д.№ 10 от 2012 г. на ОСГК на ВКС по петия поставен от касатора правен въпрос. В това тълкувателно решение въобще няма произнасяне по съществения за настоящото дело въпрос: от кога започва да тече давностния срок за придобиване на земеделски имоти по давност - дали от влизане в сила на разпоредбата на чл. 5, ал. 2 ЗВСОНИ /нова, ДВ бр. 107 от 18.11.1997 г./ или от решението на ОСЗ за възстановяване на собствеността на земята, когато това решение е постановено след 22.11.1997 г. По този конкретен въпрос има друга задължителна практика на ВКС /решение № 584 от 25.09.2009 г. по гр. д.№ 2949 от 2008 г. на ВКС, ГК, I г. о., решение № 547 от 12.01.2011 г. по гр. д.№ 660 от 2010 г. на ВКС, ГК, II г. о., решение № 73 от 11.04.2011 г. по гр. д.№ 1181 от 2010 г. на ВКС, ГК, II г. о., решение № 204 от 15.07.2011 г. по гр. д.№ 99 от 2011 г. на ВКС, ГК, II г. о., решение № 383 от 02.11.2011 г. по гр. д.№ 1388 от 2010 г. на ВКС, ГК, I г. о., решение № 80 от 16.03.2012 г. по гр. д.№ 456 от 2011 г. на ВКС, ГК, I г. о. и много други, постановени по реда на чл. 290 ГПК/ в смисъл, че придобивната давност за земеделски имоти, които не са били реституирани към 22.11.1997 г., започва да тече не от тази дата, а от датата на решението на ОСЗ за възстановяване на собствеността. Обжалваното решение на Софийския окръжен съд не противоречи, а напълно съответства на тази задължителна практика. </w:t>
        <w:tab/>
        <w:br/>
        <w:tab/>
        <w:t xml:space="preserve"> </w:t>
        <w:tab/>
        <w:br/>
        <w:tab/>
        <w:t xml:space="preserve">2. Обжалваното решение не противоречи и на второто посочено от касатора решение - решение № 105 от 08.01.2015 г. по гр. д.№ 1193 от 2014 г. на ВКС, ГК, II г. о. В това решение на ВКС е прието, че за земеделски земи, чиято административна процедура по реституция е завършила преди влизане в сила на разпоредбата на чл. 5, ал. 2 ЗВСОНИ /нова, ДВ бр. 107 от 18.11.1997 г./, тази разпоредба не намира приложение, а придобиването на тези имоти по давност се подчинява на общите правила на ЗС. В това решение също няма произнасяне по поставения от касатора и относим към настоящото дело правен въпрос, който се свежда до това от кога започва да тече придобивна давност за земеделски имоти, правото на собственост върху които все още не е било възстановено към 22.11.1997 г.- от тази дата или от датата на по-късно постановеното решение на ОСЗ за възстановяване на собствеността. </w:t>
        <w:tab/>
        <w:br/>
        <w:tab/>
        <w:t xml:space="preserve"> </w:t>
        <w:tab/>
        <w:br/>
        <w:tab/>
        <w:t xml:space="preserve">3. В третия посочен от касатора съдебен акт - решение № 89 от 21.07.2015 г. по гр. д.№ 6524 от 2014 г. на ВКС, ГК, I г. о. е даден отговор на правни въпроси, които са напълно неотносими към настоящото дело: 1. Когато конститутивното решение на ОСЗ е издадено преди да влезе в сила чл. 10, ал. 12 ЗСПЗЗ /обн.ДВ бр. 79 от 1996 г./, за възможността и обема на възстановяване на правата върху земеделската земя има ли значение обстоятелството дали тя е била включена в стопански двор на организациите по пар. 12 от ПЗР на ЗСПЗЗ и дали е застроена и към кой момент? и 2. За валидното действие на договора по чл. 27, ал. 6, изр. посл. ЗСПЗЗ има ли значение нотариалният акт, с който по реда на чл. 587, ал. 2 ГПК /чл. 483, ал. 2 ГПК отм. купувачът на сградите върху земеделската земя е признат за техен собственик и лицето, което се легитимира като собственик на тези сгради по придобивна давност адресат ли е на чл. 27, ал. 6, изр. посл. ЗСПЗЗ? Това е така, тъй като в настоящия случай ищцата се легитимира като собственик с конститутивно решение на ОСЗ-гр.П., което е издадено много след влизане в сила на чл. 10, ал. 12 ЗСПЗЗ /на 23.05.2012 г./, а ответникът и неговият праводател не са организации по пар. 12 от ПЗР на ЗСПЗЗ,нито са закупили имота от такива организации с договор по чл. 27, ал. 6 ЗСПЗЗ. </w:t>
        <w:tab/>
        <w:br/>
        <w:tab/>
        <w:t xml:space="preserve"> </w:t>
        <w:tab/>
        <w:br/>
        <w:tab/>
        <w:t xml:space="preserve">4. Посоченото Тълкувателно решение № 8 от 27.11.2013 г. по тълк. д.№ 8 от 2012 г. на ОСГТК на ВКС също е напълно неотносимо към настоящото дело, тъй като тълкувателното решение е постановено по въпроси, свързани с правният интерес и тежестта на доказване при предявен отрицателен установителен иск за собственост, а настоящото дело е образувано по предявен осъдителен иск за собственост с правно основание чл. 108 ЗС. </w:t>
        <w:tab/>
        <w:br/>
        <w:tab/>
        <w:t xml:space="preserve"> </w:t>
        <w:tab/>
        <w:br/>
        <w:tab/>
        <w:t xml:space="preserve">5. В последното посочено от касатора решение от 03.01.2013 г. по гр. д.№ 7296 от 2012 г. на Софийския градски съд, влязло в сила след постановяване на определение по чл. 288 ГПК № 354 от 21.06.2013 г. по гр. д.№ 3015 от 2013 г. на ВКС,ГК, I г. о., е прието, че в тежест на ищеца по иска с правно основание чл. 108 ЗС е да докаже при условията на пълно и главно доказване правото си на собственост върху претендирания имот. Същото е прието и в обжалваното решение - че ищцата, чиято е била доказателствената тежест затова, е доказала, че е собственик на претендирния имот на посоченото от нея основание - конститутивно решение на ОСЗ.</w:t>
        <w:tab/>
        <w:br/>
        <w:tab/>
        <w:t xml:space="preserve"/>
        <w:tab/>
        <w:br/>
        <w:tab/>
        <w:t xml:space="preserve"> II. Не е налице и основанието на чл. 280, ал. 1, т. 3 ГПК за допускане на касационното обжалване на решението по поставените от касатора правни въпроси: </w:t>
        <w:tab/>
        <w:br/>
        <w:tab/>
        <w:t xml:space="preserve"> </w:t>
        <w:tab/>
        <w:br/>
        <w:tab/>
        <w:t xml:space="preserve">1. Първият поставен въпрос /представлява ли процесуално нарушение формално извършения доклад на първоинстанционния съд/ не е въпрос по смисъла на чл. 280, ал. 1 ГПК, тъй като не е обусловил изводите на съда в обжалваното решение. Въззивният съд не се е произнасял по въпроса дали извършеният от първоинстанционния съд доклад по делото е формален и съответно дали извършването на формален доклад представлява процесуално нарушение на съда. Съгласно чл. 269 ГПК въззивният съд и не е бил длъжен да се произнася по този въпрос, тъй като във въззивната жалба на [фирма] не е имало доводи за допуснато от първоинстанционния съд процесуално нарушение във връзка с изготвянето на доклада. А съгласно приетото в т. 2 от Тълкувателно решение № 1 от 09.12.2013 г. по тълк. д.№ 1 от 2013 г. на ОСГТК на ВКС, въззивният съд не е длъжен да прави нов доклад и не следи служебно за допуснати от първата инстанция процесуални нарушения при докладване на делото. Само в случай,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доклада,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</w:t>
        <w:tab/>
        <w:br/>
        <w:tab/>
        <w:t xml:space="preserve"> </w:t>
        <w:tab/>
        <w:br/>
        <w:tab/>
        <w:t xml:space="preserve">2. По втория поставен въпрос /чия е доказателствената тежест за установяване на правото на собственост при предявен иск по чл. 108 ЗС/ има трайна задължителна съдебна практика в смисъл, че в тежест на ищеца по иска с правно основание чл. 108 ЗС е да докаже правото си на собственост. Няма основания за промяна на тази съдебна практика, а обжалваното решение е напълно в съответствие с нея: в него е прието, че в тежест на ищцата е било да докаже това свое право и че същата го е доказала с представеното по делото решение на ОСЗ- [населено място]. </w:t>
        <w:tab/>
        <w:br/>
        <w:tab/>
        <w:t xml:space="preserve"> </w:t>
        <w:tab/>
        <w:br/>
        <w:tab/>
        <w:t xml:space="preserve">3,4. По третия и четвъртия поставени въпроси /следва ли съдът да упражни контрол за законосъобразност на решението на ОСЗ, на което се позовава ищеца по иска с правно основание чл. 108 ЗС и при положение, че ответникът /респ. праводателят на ответника/ по иск с правно основание чл. 108 ЗС е придобил имота чрез приватизация, следва ли съдът да изследва дали ищецът, който се основава на решение на ОСЗ, е заявил вещноправните си претенции в 2-месечния срок от обявяване на приватизацията по пар. 6 от ПЗР на ЗППДОбП отм. също има задължителна съдебна практика, например: решение № 407 от 13.07.2010 г. по гр. д.№ 289 от 2009 г. на ВКС, ГК, I г. о., решение № 15 от 25.01.2011 г. по гр. д.№ 1302 от 2009 г. на ВКС, ГК, II г. о., решение № 451 от 16.01.2013 г. по гр. д.№ 53 от 2012 г. на ВКС, ГК, IV г. о., решение № 88 от 09.03.2012 г. по гр. д.№ 1131 от 2011 г. на ВКС, ГК, II г. о. и много други, постановени по реда на чл. 290 ГПК и като такива представляващи задължителна практика на ВКС. Според нея, в гражданско дело по спор за собственост между лице, на което спорният имот е реституиран по реда на ЗСПЗЗ с решение на ОСЗ и трето лице, неучаствало в административното производство по реституцията, съдът упражнява контрол за валидност и материална законосъобразност на решението на ОСЗ само по възражение на ответника. Обжалваното решение не противоречи, а напълно съответства на тази практика. В първоинстанционното решение съдът се е произнесъл само по този довод за материална незаконосъобразност на решението на ОСЗ- [населено място] от 23.05.2012 г., който е бил изложен от ответника в отговора на исковата молба: относно приложението на чл. 10, ал. 7 ЗСПЗЗ, визиращ забрана да се реституират земеделски имоти в урбанизирани територии, върху които са построени сгради или е отстъпено право на строеж и законно разрешения строеж е започнал към 01.03.1991 г. Предвид на това, че във въззивната жалба ответникът не е изложил като довод за неправилност на решението неправилното приложение на разпоредбата на чл. 10, ал. 7 ЗСПЗЗ, въззивният съд в съответствие с чл. 269 ГПК не се е произнасял по този въпрос. С оглед горепосочената съдебна практика както първоинистнционният, така и въззивният съд не са били длъжни служебно /без възражение от страна на ответника/ да се произнасят относно това дали е бил спазен срокът по пар. 6 от ПЗР на ЗППДОбП отм., тъй като такова възражение не е било направено от ответника в отговора на исковата молба. </w:t>
        <w:tab/>
        <w:br/>
        <w:tab/>
        <w:t xml:space="preserve"> </w:t>
        <w:tab/>
        <w:br/>
        <w:tab/>
        <w:t xml:space="preserve">5. По петия поставен въпрос /текла ли е придобивна давност за трети лица, владеещи бивша земеделска земя, в периода от 22.11.1997 г. до влизане в сила на решението на ОСЗ за възстановяване на собствеността върху земята/, както бе посочено и по горе /виж т.I.1/ има задължителна практика на ВКС в смисъл, че придобивната давност за земеделски имоти, които не са били реституирани към 22.11.1997 г. започва да тече не от тази дата, а от датата на решението на ОСЗ за възстановяване на собствеността. В същия смисъл е и обжалваното по настоящото дело решение. От постановяването на тази съдебна практика не са настъпили промени в законодателството и в обществените условия, които да налагат промяна на тази практика. </w:t>
        <w:tab/>
        <w:br/>
        <w:tab/>
        <w:t xml:space="preserve"> </w:t>
        <w:tab/>
        <w:br/>
        <w:tab/>
        <w:t xml:space="preserve">Предвид на всичко гореизложено и тъй като касаторът не е посочил други въпроси по чл. 280, ал. 1 ГПК, а ВКС няма право служебно да поставя и разглежда такива въпроси /освен по валидността и допустимостта на обжалваното решение/, касационното обжалване на решението на Софийския окръжен съд не следва да бъде допускано.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484 от 09.11.2016 г. по в. гр. д.№ 354 от 2016 г. на Софийския окръжен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