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№245/28.09.2017 по гр. д. №2821/2017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София, 28.09.2017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2821/2017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Делото е образувано по молба на адв. Кр. В. като пълномощник на М. К., ирландска гражданка с постоянен адрес в И., за преглед на издадена по реда на Регламент № 1896/06 г. в полза на Етажната собственост на сграда с идентификатор № 02676.155.126.1 по кадастралната карта и кадастралните регистри на [населено място], европейска заповед за плащане против молителката, обявена за подлежаща на изпълнение. Молителката поддържа, че европейската заповед за плащане е издадена въз основа на молба на юридическо лице, което няма качеството на управител на етажната собственост и съответно не разполага с представителна власт, както и че заповедта не й е била надлежно връчена по някой от начините, предвидени в Регламента. </w:t>
        <w:tab/>
        <w:br/>
        <w:tab/>
        <w:t xml:space="preserve"> </w:t>
        <w:tab/>
        <w:br/>
        <w:tab/>
        <w:t xml:space="preserve"> Настоящият състав преценява молбата за допустима. Съгласно чл. 20, § 1 и 2 от Регламент /ЕО/№ 1896/06 г. на Европейския парламент и на Съвета, след изтичане на крайния срок по чл. 16, §2, ответникът има право да поиска преглед на европейската заповед за плащане от компетентния съд в държавата - членка по произход. Съгласно определението, дадено в чл. 5, § 1 от Регламента, държава - членка по произход е държавата - членка, в която е издадена европейската заповед за плащане. В случая същата е издадена от съд в Република България, поради което компетентен да се произнесе по молбата за преглед е ВКС, а приложимият процесуален ред е този на глава 24 „Отмяна на влезли в сила решения” от ГПК. 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 същество молбата на М. К., ирландска гражданка с постоянен адрес в И., за преглед на европейска заповед за плащане, издадена по гр. д. № 249/2016 г. на Благоевградския окръжен съд.</w:t>
        <w:tab/>
        <w:br/>
        <w:tab/>
        <w:t xml:space="preserve"> </w:t>
        <w:tab/>
        <w:br/>
        <w:tab/>
        <w:t xml:space="preserve">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