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№526/28.09.2017 по ч. търг. д. №2060/2017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526</w:t>
        <w:tab/>
        <w:br/>
        <w:tab/>
        <w:t xml:space="preserve"> </w:t>
        <w:tab/>
        <w:br/>
        <w:tab/>
        <w:t xml:space="preserve"> гр. София, 28.09.2017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първи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2060 по описа за 2017г.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/неправилно посочена „въззивна частна жалба”/ на ищеца [фирма], [населено място] чрез процесуален представител адв. В. К. – Б. срещу определение № 285 от 08.06.2017г. по ч. гр. дело № 283/2017г. на Апелативен съд Пловдив, Първи граждански състав, с което е потвърдено разпореждане № 2313 от 08.03.2017г. по в. гр. дело № 1852/2016г. на Пловдивски окръжен съд, VІІ гр. състав и [фирма] е осъдено да заплати на ответника [фирма], [населено място], [община], област Пловдив сумата 240 лв. – разноски по делото. С потвърденото разпореждане е върната касационна жалба вх. № 6096/23.02.2017г., подадена от [фирма] против решение № 1518/23.11.2016г. по в. гр. дело № 1852/2016г. на Окръжен съд Пловдив, VІІ гр. състав.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материалния закон, съществено нарушение на съдопроизводствените правила и необоснованост – неправилно съдът е приел, че делото е търговско; не са налице твърдения, че сделката е търговска и делото е разгледано по общия исков ред, а не по особените правила, установени за производството по търговски спорове. В приложено изложение релевира доводи за допускане на касационно обжалване на въззивното определение на основание чл. 280, ал. 1, т. 1 и 3 ГПК. Моли определението да бъде отменено. </w:t>
        <w:tab/>
        <w:br/>
        <w:tab/>
        <w:t xml:space="preserve"> </w:t>
        <w:tab/>
        <w:br/>
        <w:tab/>
        <w:t xml:space="preserve">Ответникът [фирма], [населено място], [община], област Пловдив чрез Адвокатско дружество „М. и Н.” чрез адв. А. Н. Н. оспорва частната касационна жалба и прави възражение за липса на твърдените основания за допускане на касационно обжалване по чл. 280, ал. 1, т. 1 и 3 ГПК.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С определението – предмет на настоящата частна касационна жалба е потвърдено разпореждането на Пловдивски окръжен съд за връщане на касационна жалба вх. № 6096/23.02.2017г., подадена от [фирма] против решение № 1518/23.11.2016г. по в. гр. дело № 1852/2016г. на Пловдивски окръжен съд, VІІ гр. състав. Съдебният състав на Апелативен съд Пловдив е приел, че касационната жалба е недопустима, тъй като обжалваното въззивно решение не подлежи на касационен контрол поради това, че се касае за търговска сделка, сключена между търговци по смисъла на чл. 286, ал. 1 ТЗ, и цената на всеки от предявените искове е под минимално определения размер 20 000 лв. съгласно чл. 280, ал. 2, т. 1, предл. 2 ГПК. </w:t>
        <w:tab/>
        <w:br/>
        <w:tab/>
        <w:t xml:space="preserve"> </w:t>
        <w:tab/>
        <w:br/>
        <w:tab/>
        <w:t xml:space="preserve">Съгласно разпоредбата на чл. 274, ал. 2 ГПК в действащата редакция /ДВ, бр. 50/2015г., в сила от 07.07.2015г./, когато определенията, респективно разпорежданията по чл. 274, ал. 1 ГПК са постановени от апелативен съд, те подлежат на обжалване пред ВКС, но когато са постановени от окръжния съд като въззивна инстанция, подлежат на обжалване пред съответния апелативен съд и произнасянето на последния е окончателно. С проверката, която извършва ВКС, респективно която извършва апелативният съд за законосъобразност на разпореждането на въззивния съд за връщане на касационната жалба, се изчерпва инстанционният контрол. При липса на уреден в закона процесуален ред за обжалване, определението на апелативния съд следва да се счита за окончателно и същото не може да бъде обжалвано нито по реда на чл. 274, ал. 2 ГПК, нито по чл. 274, ал. 3 ГПК. В посочения смисъл е практиката на ВКС, формирана с определение № 58/29.02.2016г. по ч. гр. д. № 699/2016г. на ВКС, ГК, I г. о., определение № 255/25.05.2016г. по ч. т. д. № 977/2016г. на ВКС, ТК, II т. о., определение № 189/04.07.2016г. по ч. гр. д. № 1918/2016г. на ВКС, ГК, I г. о., определение № 195/21.04.2016г. по ч. гр. д. № 1446/2016г. на ВКС, ГК, ІV г. о., определение № 540/09.12.2016г. по ч. т. д. № 2454/2016г. на ВКС, ТК, І т. о., определение № 342/22.06.2017г. по ч. т. д. № 954/2017г. на ВКС, ТК, ІІ т. о. и др. Необжалваемостта на определението на Апелативен съд Пловдив обуславя недопустимост на подадената срещу него частна касационна жалба, която следва да бъде оставена без разглеждане.</w:t>
        <w:tab/>
        <w:br/>
        <w:tab/>
        <w:t xml:space="preserve"> </w:t>
        <w:tab/>
        <w:br/>
        <w:tab/>
        <w:t xml:space="preserve">Изложените от частния жалбоподател доводи за допускане на касационно обжалване на определението на Апелативен съд Пловдив на основание чл. 280, ал. 1, т. 1 и 3 ГПК са неотносими към предмета на настоящото производство, поради което не следва да бъдат обсъждани. </w:t>
        <w:tab/>
        <w:br/>
        <w:tab/>
        <w:t xml:space="preserve"> </w:t>
        <w:tab/>
        <w:br/>
        <w:tab/>
        <w:t xml:space="preserve">С оглед изхода на делото разноски на частния жалбоподател не се дължат. На основание чл. 78, ал. 3 ГПК частният жалбоподател трябва да бъде осъден да заплати на ответника сумата 360 лв., представляваща платено адвокатско възнаграждение за настоящото производство.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 касационна жалба на [фирма], [населено място] срещу определение № 285 от 08.06.2017г. по ч. гр. дело № 283/2017г. на Апелативен съд Пловдив, Първи граждански състав. </w:t>
        <w:tab/>
        <w:br/>
        <w:tab/>
        <w:t xml:space="preserve"> </w:t>
        <w:tab/>
        <w:br/>
        <w:tab/>
        <w:t xml:space="preserve">ОСЪЖДА [фирма], ЕИК[ЕИК], [населено място], район „О.”, [улица], ет. 3 да заплати на [фирма], ЕИК[ЕИК], [населено място], [община], област Пловдив, [улица] сумата 360 лв. – платено адвокатско възнаграждение за производството пред ВКС.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ВКС, ТК в едноседмичен срок от съобщаването му на страните. 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