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№132/25.09.2017 по ч. нак. д. №969/2017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гр. София, 25 септември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 на двадесет и първи септември две хиляди и седемнадесета година, в състав:</w:t>
        <w:tab/>
        <w:br/>
        <w:tab/>
        <w:t xml:space="preserve"/>
        <w:tab/>
        <w:br/>
        <w:tab/>
        <w:t xml:space="preserve"> ПРЕДСЕДАТЕЛ:НИКОЛАЙ ДЪРМОНСКИ ЧЛЕНОВЕ: РУМЕН ПЕТРОВ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секретар………………………………….….…и при становището на прокурора………..Атанас Гебрев……….изслуша докладваното от съдия Рушанова частно наказателно дело №969 по описа за 2017г.</w:t>
        <w:tab/>
        <w:br/>
        <w:tab/>
        <w:t xml:space="preserve"> </w:t>
        <w:tab/>
        <w:br/>
        <w:tab/>
        <w:t xml:space="preserve">Производството е с правно основание чл. 44, ал. 1 от НПК. </w:t>
        <w:tab/>
        <w:br/>
        <w:tab/>
        <w:t xml:space="preserve"> </w:t>
        <w:tab/>
        <w:br/>
        <w:tab/>
        <w:t xml:space="preserve">Образувано по реда на чл. 44 НПК за разрешаване на спор за подсъдност между Районен съд –Средец и РС - Бургас във връзка с депозирана жалба от Р. П. Д. срещу Наказателно постановление № 17-0769-001648 от 05.06.2017г. на Началник група към ПП - Бургас.</w:t>
        <w:tab/>
        <w:br/>
        <w:tab/>
        <w:t xml:space="preserve"> </w:t>
        <w:tab/>
        <w:br/>
        <w:tab/>
        <w:t xml:space="preserve">Постъпило е писмено становище от прокурор при Върховна касационна прокуратура, в което е отразено, че видно от доказателствата по делото нарушението е извършено на територията на община Бургас, която попада в съдебния район на РС-Бургас, поради което именно този съд е компетентен да разгледа и реши делото.</w:t>
        <w:tab/>
        <w:br/>
        <w:tab/>
        <w:t xml:space="preserve"> </w:t>
        <w:tab/>
        <w:br/>
        <w:tab/>
        <w:t xml:space="preserve">ВЪРХОВНИЯТ КАСАЦИОНЕН СЪД, след като обсъди материалите по делото, намира следното: </w:t>
        <w:tab/>
        <w:br/>
        <w:tab/>
        <w:t xml:space="preserve"> </w:t>
        <w:tab/>
        <w:br/>
        <w:tab/>
        <w:t xml:space="preserve">Пред РС - Бургас е било образувано н. а.х. д. № 3530/2017г. по жалба на Р. П. Д. срещу НП № 17-0769-001648 на Началник група ПП-гр. Бургас. С определение от 20.07.2017г. РС - Бургас е приел, че с оглед мястото на извършване на твърдяното административно нарушение местно компетентен да разгледа производството е РС - Средец. Предвид това е прекратил производството по делото и го е изпратил на Районен съд - Средец. </w:t>
        <w:tab/>
        <w:br/>
        <w:tab/>
        <w:t xml:space="preserve"> </w:t>
        <w:tab/>
        <w:br/>
        <w:tab/>
        <w:t xml:space="preserve">В Районен съд - Средец е образувано н. а. х. д. № 225/2017г., което е било насрочено от съдия - докладчик с разпореждане за разглеждане на 04.09.2017г. В проведеното заседание съдът е констатирал, че в АУАН и в Наказателното постановление като място на извършване на нарушението е посочено „на път втори клас № 11-79- до бензиностанция Н., посока гр. Средец”, което се намира на територията на Община - Бургас. С оглед на това и позовавайки се на разпоредбата на чл. 59 от ЗАНН съдът е прекратил производството и е повдигнал спор за подсъдност с РС - Бургас.</w:t>
        <w:tab/>
        <w:br/>
        <w:tab/>
        <w:t xml:space="preserve"> </w:t>
        <w:tab/>
        <w:br/>
        <w:tab/>
        <w:t xml:space="preserve">Според настоящия състав на ВКС компетентен да разгледа делото е Районен съд - Бургас. Съгласно разпоредбата на чл. 59, ал. 1 от ЗАНН наказателното постановление подлежи на обжалване пред районния съд, в района на който е извършено или довършено нарушението. Известно е също, че за да се определи подсъдността по наказателно-административни дела, следва да се изхожда от обстоятелствената част на акта за установяване на административно нарушение и на наказателното постановление, като се съобразят изложените там обстоятелства, отнасящи се до мястото на извършване на нарушението.</w:t>
        <w:tab/>
        <w:br/>
        <w:tab/>
        <w:t xml:space="preserve"> </w:t>
        <w:tab/>
        <w:br/>
        <w:tab/>
        <w:t xml:space="preserve"> Жалбоподателят Д. е санкциониран за административни нарушения по чл. 139, ал. 5 от ЗдВП и по чл. 103 от ЗДвП. В акта за установяване на административно нарушение е посочено, че нарушенията са извършени на „път ІІ-79 до бенз. Н. посока [населено място]”, а в издаденото въз основа на него Наказателно постановление, че са осъществени „в община Средец на път Втори клас № ІІ-79 до бензиностанция Н. посока [населено място]”. Видно е, че констатациите в АУАН и в НП относно местоизвършване на нарушенията, са недостатъчно ясни, като в подобна хипотеза е допустимо въпросът за местоизвършване на нарушението, а оттам и за подсъдността, да се разреши с оглед приобщените по надлежния процесуален ред доказателства. В настоящия случай, в проведеното пред РС-Средец заседание свидетелите по АУАН недвусмислено са уточнили че мястото на нарушението се намира на територията на Община-Бургас и се обслужва от 04 РУ МВР-Бургас. Това обстоятелство предопределя и компетентността на Районен съд – Бургас.</w:t>
        <w:tab/>
        <w:br/>
        <w:tab/>
        <w:t xml:space="preserve"> </w:t>
        <w:tab/>
        <w:br/>
        <w:tab/>
        <w:t xml:space="preserve">Водим от горното и на основание чл. 44, ал. 1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н. а. х. д. № 225/2017г. по описа на Районен съд - Средец на Районен съд - Бургас. </w:t>
        <w:tab/>
        <w:br/>
        <w:tab/>
        <w:t xml:space="preserve"> </w:t>
        <w:tab/>
        <w:br/>
        <w:tab/>
        <w:t xml:space="preserve">Определението не подлежи на обжалване и протест. </w:t>
        <w:tab/>
        <w:br/>
        <w:tab/>
        <w:t xml:space="preserve"> </w:t>
        <w:tab/>
        <w:br/>
        <w:tab/>
        <w:t xml:space="preserve">Препис от настоящото определение да се изпрати за сведение на Районен съд – Средец.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