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№25/03.02.2015 по търг. д. №1121/2014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ВЪРХОВЕН КАСАЦИОНЕН СЪД на Република България, Търговска колегия, Второ отделение</w:t>
        <w:tab/>
        <w:br/>
        <w:tab/>
        <w:t xml:space="preserve"> </w:t>
        <w:tab/>
        <w:br/>
        <w:tab/>
        <w:t xml:space="preserve">, в закрито заседание на двадесет и девети януари през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КАМЕЛИЯ ЕФРЕМОВА</w:t>
        <w:tab/>
        <w:br/>
        <w:tab/>
        <w:t xml:space="preserve"> </w:t>
        <w:tab/>
        <w:br/>
        <w:tab/>
        <w:t xml:space="preserve"> БОНКА ЙОНКОВА</w:t>
        <w:tab/>
        <w:br/>
        <w:tab/>
        <w:t xml:space="preserve"> </w:t>
        <w:tab/>
        <w:br/>
        <w:tab/>
        <w:t xml:space="preserve">изслуша докладваното от съдия Бонка Йонкова т. д. № 1121/2014 година и за да се произнесе, взе предвид следното: </w:t>
        <w:tab/>
        <w:br/>
        <w:tab/>
        <w:t xml:space="preserve"> </w:t>
        <w:tab/>
        <w:br/>
        <w:tab/>
        <w:t xml:space="preserve">С определение № 6 от 10.04.2014 г. по настоящото дело е спряно изпълнението на постановеното от Арбитражен съд – Велико Т. при Сдружение с нестопанска цел „Правна помощ и медиация” арбитражно решение от 06.03.2014 г. по арбитражно дело № 4/2013 г., с което е осъдено [фирма] да заплати на [фирма] сумата 78 644.71 лв. – законна лихва върху главница в размер на 192 201 евро, присъдена с влязло в сила арбитражно решение от 31.05.2012 г. по в. а. д. № 7/2011 г. на АС - Велико Търново, от датата на предявяване на иска 28.11.2011 г. до 29.10.2013 г., и сумата 8 221.35 лв. - разноски за арбитражното производство. Спирането на изпълнението е допуснато на основание чл. 48, ал. 2 ЗМТА като мярка на обезпечение във връзка с предявени от [фирма] искове по чл. 47 ЗМТА за отмяна на арбитражното решение, след като ищецът е внесъл обезпечение по сметката на ВКС в размер на сумата 86 866.06 лв. </w:t>
        <w:tab/>
        <w:br/>
        <w:tab/>
        <w:t xml:space="preserve"> </w:t>
        <w:tab/>
        <w:br/>
        <w:tab/>
        <w:t xml:space="preserve">Производството по делото е приключило с решение № 196 от 20.01.2015 г., с което предявените от [фирма] /преди Е./ искове за отмяна на арбитражното решение са отхвърлени.</w:t>
        <w:tab/>
        <w:br/>
        <w:tab/>
        <w:t xml:space="preserve"> </w:t>
        <w:tab/>
        <w:br/>
        <w:tab/>
        <w:t xml:space="preserve">На 26.01.2015 г. по делото е постъпило запорно съобщение вх. № 945/26.01.2015 г. от ЧСИ М. Пашова с рег. № 715, с което е поискано внесеното от [фирма] обезпечение да бъде преведено от сметката на ВКС по специалната сметка на съдебния изпълнител за целите на изпълнително дело № 20147150400216. В съобщението е посочено, че изпълнителното дело е образувано по молба на [фирма] въз основа на изпълнителен лист, издаден от Софийски градски съд на основание влязлото в сила арбитражно решение от 06.03.2014 г. по арбитражно дело № 4/2013 г. на Арбитражен съд – Велико Т. за задължение на [фирма] в размер на 86 866.06 лв. 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взе предвид посочените обстоятелства, намира, че с отхвърляне на исковете по чл. 47 ЗМТА са отпаднали пречките за изпълнение на арбитражното решение. Поради това и с оглед постъпилото запорно съобщение внесената като обезпечение сума в размер на 86 866.06 лв. следва да бъде преведена по посочената в съобщението специална сметка на ЧСИ М. Пашова за погасяване на задължението на длъжника по арбитражното решение. 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Да се преведе по сметката на ЧСИ М. Пашова с рег. № 715 и район на действие Районен съд – Варна в [фирма] – [населено място], </w:t>
        <w:tab/>
        <w:br/>
        <w:tab/>
        <w:t xml:space="preserve"> </w:t>
        <w:tab/>
        <w:br/>
        <w:tab/>
        <w:t xml:space="preserve">IBAN BG79 FINV 9150 71BG N0GJ 8А, </w:t>
        <w:tab/>
        <w:br/>
        <w:tab/>
        <w:t xml:space="preserve"> </w:t>
        <w:tab/>
        <w:br/>
        <w:tab/>
        <w:t xml:space="preserve">за целите на изпълнително дело № 20147150400216 с взискател [фирма] и длъжник [фирма] /преди Е./ сумата </w:t>
        <w:tab/>
        <w:br/>
        <w:tab/>
        <w:t xml:space="preserve"> </w:t>
        <w:tab/>
        <w:br/>
        <w:tab/>
        <w:t xml:space="preserve">86 866.06 лв. </w:t>
        <w:tab/>
        <w:br/>
        <w:tab/>
        <w:t xml:space="preserve"> </w:t>
        <w:tab/>
        <w:br/>
        <w:tab/>
        <w:t xml:space="preserve">/осемдесет и шест хиляди осемстотин шестдесет и шест лв. и шест ст./,</w:t>
        <w:tab/>
        <w:br/>
        <w:tab/>
        <w:t xml:space="preserve"/>
        <w:tab/>
        <w:br/>
        <w:tab/>
        <w:t xml:space="preserve">внесена на 09.04.2014 г. по сметката на Върховен касационен съд като обезпечение по чл. 48, ал. 2 ЗМТА за спиране на изпълнението на арбитражно решение по арбитражно дело № 4/2013 г. на Арбитражен съд – Велико Т.. </w:t>
        <w:tab/>
        <w:br/>
        <w:tab/>
        <w:t xml:space="preserve"/>
        <w:tab/>
        <w:br/>
        <w:tab/>
        <w:t xml:space="preserve"> Препис от определението да се изпрати на главния счетоводител на ВКС за изпълнение и на страните и на частния съдебен изпълнител - за сведение.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