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№17/29.01.2015 по търг. д. №430/2012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17</w:t>
        <w:tab/>
        <w:br/>
        <w:tab/>
        <w:t xml:space="preserve"> </w:t>
        <w:tab/>
        <w:br/>
        <w:tab/>
        <w:t xml:space="preserve"> Гр. С. 29.01.2015 г.</w:t>
        <w:tab/>
        <w:br/>
        <w:tab/>
        <w:t xml:space="preserve"> </w:t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заседание на двадесет и седми януари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РОСИЦА КОВАЧЕВА</w:t>
        <w:tab/>
        <w:br/>
        <w:tab/>
        <w:t xml:space="preserve"/>
        <w:tab/>
        <w:br/>
        <w:tab/>
        <w:t xml:space="preserve">ЧЛЕНОВЕ: ЕМИЛИЯ ВАСИЛЕВА </w:t>
        <w:tab/>
        <w:br/>
        <w:tab/>
        <w:t xml:space="preserve"/>
        <w:tab/>
        <w:br/>
        <w:tab/>
        <w:t xml:space="preserve"> АННА БАЕВА </w:t>
        <w:tab/>
        <w:br/>
        <w:tab/>
        <w:t xml:space="preserve"> </w:t>
        <w:tab/>
        <w:br/>
        <w:tab/>
        <w:t xml:space="preserve">изслуша докладваното от съдия Емилия Василева т. дело № 430/2012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> </w:t>
        <w:tab/>
        <w:br/>
        <w:tab/>
        <w:t xml:space="preserve">Постъпила е молба от Д. Л. Д. като ЕТ „Я. – І - Д. Д.”, [населено място], с правоприемник [фирма], [населено място] за връщане на внесено по набирателната сметка на ВКС обезпечение, предвид приключване на т. д. № 430/2012 год. на ВКС, ТК, Второ т. о. С молба вх. № 3375/14.01.2015г. е уточнено, че сумата следва да се върне на собственика на прехвърленото предприятие на ЕТ „Я. – І – Д. Д.”, а именно на [фирма], [населено място]. </w:t>
        <w:tab/>
        <w:br/>
        <w:tab/>
        <w:t xml:space="preserve"> </w:t>
        <w:tab/>
        <w:br/>
        <w:tab/>
        <w:t xml:space="preserve">След изискване на делото от първоинстанционния съд и като взе предвид данните по делото, настоящият съдебен състав на ВКС, Търговска колегия, Второ отделение приема молбата за основателна.</w:t>
        <w:tab/>
        <w:br/>
        <w:tab/>
        <w:t xml:space="preserve"> </w:t>
        <w:tab/>
        <w:br/>
        <w:tab/>
        <w:t xml:space="preserve">С определение № 205 от 28.03.2012 г. по ч. т. д. № 184/2012 г. на ВКС, Търговска колегия, Първо отделение, съобразявайки внесеното по набирателната сметка на ВКС надлежно обезпечение по смисъла на чл. 282, ал. 2, т. 1 ГПК в размер на 225 748 лв., е уважено искането на ЕТ „Я. – І - Д. Д.”, [населено място] за спиране изпълнението на невлязлото в сила осъдително въззивно решение № 78 от 16.03.2012 г. по т. д. № 2/2012 г. на Великотърновски апелативен съд</w:t>
        <w:tab/>
        <w:br/>
        <w:tab/>
        <w:t xml:space="preserve"> </w:t>
        <w:tab/>
        <w:br/>
        <w:tab/>
        <w:t xml:space="preserve">С решение № 155/19.11.2014 г. по т. д. № 430/2012 г. на ВКС, Търговска колегия, второ отделение е обезсилено посоченото въззивно решение в частта, с която е обявен за нищожен на основание чл. 646, ал. 2, т. 3 ТЗ /ред. преди изм. с ДВ, бр. 20/2013 г./ по отношение на кредиторите на несъстоятелността на [фирма], [населено място] учреденият със сключен на 13.02.2010г. договор между [фирма], [населено място] и ЕТ „Я. – І - Д. Д.”, [населено място] за особен залог и в частта, с която ЕТ „Я. – І - Д. Д.”, [населено място] е осъден да върне в масата на несъстоятелността на [фирма], [населено място] /в несъстоятелност/ паричната равностойност на произведената и реализирана въз основа на учреден с договор от 13.02.2010 г. особен залог селскостопанска продукция от 225 748 лв. Със същото решение е обезсилено и първоинстанционното решение, с което предявените искове са отхвърлени и производството по посочените искове е прекратено.</w:t>
        <w:tab/>
        <w:br/>
        <w:tab/>
        <w:t xml:space="preserve"> </w:t>
        <w:tab/>
        <w:br/>
        <w:tab/>
        <w:t xml:space="preserve">Предвид обстоятелството, че е било обезпечено изпълнението на присъдено от въззивния съд вземане и производството по делото е прекратено с решение на ВКС след обезсилване на първоинстанционното и въззивното съдебни решения, обезпечението следва да бъде освободено на основание чл. 282, ал. 5 ГПК и преведено по посочената с молби вх. № 10994 от 08.12.2014 год. и вх. № 375 от 14.01.2015 г. банкова сметка на вносителя [фирма], [населено място] като правоприемник на ЕТ „Я. – І - Д. Д.”. 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</w:t>
        <w:tab/>
        <w:br/>
        <w:tab/>
        <w:t xml:space="preserve"> </w:t>
        <w:tab/>
        <w:br/>
        <w:tab/>
        <w:t xml:space="preserve">внесеното по набирателната сметка на ВКС обезпечение в размер на 225 748</w:t>
        <w:tab/>
        <w:br/>
        <w:tab/>
        <w:t xml:space="preserve"/>
        <w:tab/>
        <w:br/>
        <w:tab/>
        <w:t xml:space="preserve">лв. /двеста двадесет и пет хиляди седемстотин четиридесет и осем лева/, като тази сума да се преведе на вносителя [фирма] ЕИК[ЕИК], [населено място] като правоприемник на ЕТ „Я. – І - Д. Д.” ЕИК[ЕИК] по следната банкова сметка: IBAN: BG45 UNCR 7630 1075 8817 20, B.: UNCRBGSF, У. Б. АД – Велико Т..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