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№50221/09.11.2023 по търг. д. №2322/2021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50221</w:t>
        <w:tab/>
        <w:br/>
        <w:tab/>
        <w:t xml:space="preserve"/>
        <w:tab/>
        <w:br/>
        <w:tab/>
        <w:t xml:space="preserve">гр. София, 09.11.2023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 отделение, в закрито заседание на шести ноември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при секретаря ......................................, след като изслуша докладваното от съдия Калчева, т. д. № 2322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чл.248 ГПК.</w:t>
        <w:tab/>
        <w:br/>
        <w:tab/>
        <w:t xml:space="preserve"/>
        <w:tab/>
        <w:br/>
        <w:tab/>
        <w:t xml:space="preserve"> Образувано е по молба на „Захарен комбинат Пловдив“ АД, [населено място], за изменение на решение № 50014/10.07.2023 г. по т. д.№ 2322/2021 г. в частта за разноските.</w:t>
        <w:tab/>
        <w:br/>
        <w:tab/>
        <w:t xml:space="preserve"/>
        <w:tab/>
        <w:br/>
        <w:tab/>
        <w:t xml:space="preserve"> Ответниците С. П. Шумило и П. С. Шумило, и двамата граждани на Русия, оспорват молбата за изменение на решението в частта за разноските.</w:t>
        <w:tab/>
        <w:br/>
        <w:tab/>
        <w:t xml:space="preserve"/>
        <w:tab/>
        <w:br/>
        <w:tab/>
        <w:t xml:space="preserve"> Върховният касационен съд намира, че молбата е подадена в срока по чл.248, ал.1 ГПК.</w:t>
        <w:tab/>
        <w:br/>
        <w:tab/>
        <w:t xml:space="preserve"/>
        <w:tab/>
        <w:br/>
        <w:tab/>
        <w:t xml:space="preserve"> С решение № 50014/10.07.2023 г. по т. д.№ 2322/2021 г. ВКС е разпределил отговорността за разноските, като е констатирал, че касаторът „Захарен комбинат Пловдив“ АД не е представил списък по чл.80 ГПК.</w:t>
        <w:tab/>
        <w:br/>
        <w:tab/>
        <w:t xml:space="preserve"/>
        <w:tab/>
        <w:br/>
        <w:tab/>
        <w:t xml:space="preserve"> При произнасяне по настоящата молба съставът на І т. о. извърши нова проверка по делото, в резултат на която не установи молителят да е представил списък на разноските. В молбата за изменение по чл.248 ГПК „Захарен комбинат Пловдив“ АД не е въвел твърдение, че е депозирал списък по чл.80 ГПК.</w:t>
        <w:tab/>
        <w:br/>
        <w:tab/>
        <w:t xml:space="preserve"/>
        <w:tab/>
        <w:br/>
        <w:tab/>
        <w:t xml:space="preserve"> Съгласно разясненията, дадени в т.2 и т.9 на ТР № 6/2012 г. на ОСГТК на ВКС представянето на списък по чл.80 ГПК е процесуална предпоставка от кръга на абсолютните за развитие на производството за изменение на решението в частта за разноските. Правната последица от неизпълнението на това процесуално задължение е въведена в нормата на чл.248 ГПК, като непредставилата списък страна губи правото да иска изменение на решението в частта за разноските.</w:t>
        <w:tab/>
        <w:br/>
        <w:tab/>
        <w:t xml:space="preserve"/>
        <w:tab/>
        <w:br/>
        <w:tab/>
        <w:t xml:space="preserve"> По изложените съображения молбата на „Захарен комбинат Пловдив“ АД за изменение на постановеното по делото решение е недопустима и следва да се остави без разглеждане.</w:t>
        <w:tab/>
        <w:br/>
        <w:tab/>
        <w:t xml:space="preserve"/>
        <w:tab/>
        <w:br/>
        <w:tab/>
        <w:t xml:space="preserve"> Мотивиран от горното, Върховният касационен съд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РАЗГЛЕЖДАНЕ молба на „Захарен комбинат Пловдив“ АД от 20.07.2023 г. за изменение на решение № 50014/10.07.2023 г. по т. д.№ 2322/2021 г. ВКС в частта за разноските.</w:t>
        <w:tab/>
        <w:br/>
        <w:tab/>
        <w:t xml:space="preserve"/>
        <w:tab/>
        <w:br/>
        <w:tab/>
        <w:t xml:space="preserve"> Определението подлежи на обжалване в едноседмичен срок от съобщението с частна жалба пред друг състав на ВКС.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