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№512/08.11.2023 по ч. нак. д. №986/2023 на ВКС, НК, I н.о., докладвано от съдия Ружена Керанова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512 </w:t>
        <w:tab/>
        <w:br/>
        <w:tab/>
        <w:t xml:space="preserve"/>
        <w:tab/>
        <w:br/>
        <w:tab/>
        <w:t xml:space="preserve">София, 08 ноември 2023 г.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наказателно отделение, в закрито съдебно заседание в състав :</w:t>
        <w:tab/>
        <w:br/>
        <w:tab/>
        <w:t xml:space="preserve"/>
        <w:tab/>
        <w:br/>
        <w:tab/>
        <w:t xml:space="preserve"> ПРЕДСЕДАТЕЛ: РУЖЕНА КЕРАНОВА</w:t>
        <w:tab/>
        <w:br/>
        <w:tab/>
        <w:t xml:space="preserve"/>
        <w:tab/>
        <w:br/>
        <w:tab/>
        <w:t xml:space="preserve"> ЧЛЕНОВЕ: ВАЛЯ РУШАНОВА</w:t>
        <w:tab/>
        <w:br/>
        <w:tab/>
        <w:t xml:space="preserve"/>
        <w:tab/>
        <w:br/>
        <w:tab/>
        <w:t xml:space="preserve"> КРАСИМИР ШЕКЕРДЖИЕВ</w:t>
        <w:tab/>
        <w:br/>
        <w:tab/>
        <w:t xml:space="preserve"/>
        <w:tab/>
        <w:br/>
        <w:tab/>
        <w:t xml:space="preserve">при секретар</w:t>
        <w:tab/>
        <w:br/>
        <w:tab/>
        <w:t xml:space="preserve"/>
        <w:tab/>
        <w:br/>
        <w:tab/>
        <w:t xml:space="preserve">при становището на прокурора Николай Любенов</w:t>
        <w:tab/>
        <w:br/>
        <w:tab/>
        <w:t xml:space="preserve"/>
        <w:tab/>
        <w:br/>
        <w:tab/>
        <w:t xml:space="preserve">изслуша докладваното от съдия Ружена Керанова</w:t>
        <w:tab/>
        <w:br/>
        <w:tab/>
        <w:t xml:space="preserve"/>
        <w:tab/>
        <w:br/>
        <w:tab/>
        <w:t xml:space="preserve">ч. н.дело № 986/2023 година и за да се произнесе взе предвид следното :</w:t>
        <w:tab/>
        <w:br/>
        <w:tab/>
        <w:t xml:space="preserve"/>
        <w:tab/>
        <w:br/>
        <w:tab/>
        <w:t xml:space="preserve">Производството е образувано по чл. 43, т. 3 от НПК. </w:t>
        <w:tab/>
        <w:br/>
        <w:tab/>
        <w:t xml:space="preserve"/>
        <w:tab/>
        <w:br/>
        <w:tab/>
        <w:t xml:space="preserve">С определение № 932/24.10.2023 г., постановено по ЧНД №888/2023 г. по описа на Районен съд - Ямбол, е прекратено производството по делото и е постановено то да се изпрати на Върховния касационен съд за определяне на друг, еднакъв по степен съд.</w:t>
        <w:tab/>
        <w:br/>
        <w:tab/>
        <w:t xml:space="preserve"/>
        <w:tab/>
        <w:br/>
        <w:tab/>
        <w:t xml:space="preserve">Прокурорът при Върховната касационна прокуратура е изразил становище, че искането следва да бъде уважено.</w:t>
        <w:tab/>
        <w:br/>
        <w:tab/>
        <w:t xml:space="preserve"/>
        <w:tab/>
        <w:br/>
        <w:tab/>
        <w:t xml:space="preserve">Върховният касационен съд, първо наказателно отделение, след като обсъди данните по делото, намира, че са налице предпоставките за поисканата промяна на подсъдността по делото, поради следното : </w:t>
        <w:tab/>
        <w:br/>
        <w:tab/>
        <w:t xml:space="preserve"/>
        <w:tab/>
        <w:br/>
        <w:tab/>
        <w:t xml:space="preserve">Първоначално, в Районен съд – Сливен е образувано ЧНД № 809/2023 г. по жалба на И. А. К. (/длъжност/ при РС-Сливен) срещу постановлението на Окръжна прокуратура - Сливен, с което е потвърдено постановлението за отказ да се образува досъдебно производство на Районна прокуратура – Сливен, против Г. Г. П. (/длъжност/ при РС - Сливен и ръководител на служба „*********), с наведени аргументи за извършени престъпления по чл. 308, чл. 310 и чл. 286 от НК. Съдиите от Районен съд – Сливен са се отвели от разглеждане на делото на основание чл. 31, ал.1 във вр. с чл. 29, ал. 2 от НПК по обстоятелствата, изложени в съответните определения. С определение № 399/12.09.2023 г., постановено по ч. н.д. № 744/2023 г., Върховният касационен съд, първо н. о. е изпратил делото за разглеждане от Районен съд – Ямбол. </w:t>
        <w:tab/>
        <w:br/>
        <w:tab/>
        <w:t xml:space="preserve"/>
        <w:tab/>
        <w:br/>
        <w:tab/>
        <w:t xml:space="preserve">След получаване на делото в този съд е образувано ЧНД № 888/2023 г. </w:t>
        <w:tab/>
        <w:br/>
        <w:tab/>
        <w:t xml:space="preserve"/>
        <w:tab/>
        <w:br/>
        <w:tab/>
        <w:t xml:space="preserve">Съдиите от Районен съд – Ямбол са се отвели от разглеждане на делото на основание чл. 31, ал.1 във вр. с чл. 29, ал. 2 от НПК по обстоятелствата, изложени в съответните определения :лицето, за което се твърди в жалбата, че е извършило престъпление – Г. Г. П. е работила в предходен времеви момент и в Районен съд – Ямбол и е имала колегиални взаимоотношения с всички съдии от този съд; както и че по образувано НЧХД № 485/2023 г. по описа на Районен съд – Ямбол, по което жалбоподателят К. е тъжител, а Г. П. подсъдим, той е изразил съмнение в безпристрастността на съдиите от този съд. Тези обстоятелства са преценени като такива, които могат да породят съмнение в обективното и безпристрастно разглеждане на делото.</w:t>
        <w:tab/>
        <w:br/>
        <w:tab/>
        <w:t xml:space="preserve"/>
        <w:tab/>
        <w:br/>
        <w:tab/>
        <w:t xml:space="preserve"> Изложените данни обосновават необходимост от уважаване на исканата промяна на местната подсъдност. Делото следва да бъде възложено на друг, еднакъв по степен съд, в териториална близост до гр. Ямбол, за да бъдат изпълнени изискванията на закона и същевременно да се избегнат деловодните затруднения, а именно на Районен съд - Бургас.</w:t>
        <w:tab/>
        <w:br/>
        <w:tab/>
        <w:t xml:space="preserve"/>
        <w:tab/>
        <w:br/>
        <w:tab/>
        <w:t xml:space="preserve">С оглед на изложеното Върховният касационен съд, първо наказателно отделение и на основание чл. 43, т. 3 от НПКО П Р Е Д Е Л И :ИЗПРАЩА прекратеното ЧНД 888/2023 г. по описа на Районен съд – Ямбол за разглеждане и решаване от Районен съд – Бургас.</w:t>
        <w:tab/>
        <w:br/>
        <w:tab/>
        <w:t xml:space="preserve"/>
        <w:tab/>
        <w:br/>
        <w:tab/>
        <w:t xml:space="preserve"> Препис от определението да се изпрати на Районен съд – Ямбол за сведение. </w:t>
        <w:tab/>
        <w:br/>
        <w:tab/>
        <w:t xml:space="preserve"/>
        <w:tab/>
        <w:br/>
        <w:tab/>
        <w:t xml:space="preserve"> ПРЕДСЕДАТЕЛ :</w:t>
        <w:tab/>
        <w:br/>
        <w:tab/>
        <w:t xml:space="preserve"/>
        <w:tab/>
        <w:br/>
        <w:tab/>
        <w:t xml:space="preserve"> ЧЛЕНОВЕ : 1.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