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№384/18.11.2014 по нак. д. №937/2014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18 ноември 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четвърти октомври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ПРЕДСЕДАТЕЛ: Татяна Кънчева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секретаря …… Кр. Павлова ……………………………………........ в присъствието на прокурора … Симов ………………………………….. изслуша докладваното от съдия Ж. Начева ………………………………………. наказателно дело № 937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глава тридесет и трета, част VІ от НПК, образувано по искане на главния прокурор на Република България за възобновяване на производството по н. ч. д. № 5989/2013 г. по описа на Районния съд – гр.Варна.</w:t>
        <w:tab/>
        <w:br/>
        <w:tab/>
        <w:t xml:space="preserve"> </w:t>
        <w:tab/>
        <w:br/>
        <w:tab/>
        <w:t xml:space="preserve">Искането се основава на чл. 422, ал 1, т. 5 НПК поради съществено нарушение по чл. 348, ал. 1, т. 1 НПК. Твърди се незаконосъобразно приложение на чл. 66, ал. 1 НК по отношение на определеното общо наказание по съвкупност в размер на една година и шест месеца лишаване от свобода. Направено е искане за отмяна в тази част на определението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Защитникът на осъдената (адв. П.) счита, че искането на главния прокурор следва да бъде уважено.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открито съдебно заседание,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определение № 155 от 23.01.2014 г. по н. ч. д. № 5989/2013 г. Варненският районен съд е групирал определените наказания на осъдената В. Г. К. по н. о. х. д. № 3507/2013 г., по н. о. х. д. № 3303/2013 г. и по н. о. х. д. № 4934/2013 г. Наложил е общо наказание по правилата на съвкупността в размер на една година и шест месеца лишаване от свобода, чието изпълнение е отложил за срок от три години на основание чл. 66, ал. 1 НК. Определението е влязло в сила на 7.02.2014 г. </w:t>
        <w:tab/>
        <w:br/>
        <w:tab/>
        <w:t xml:space="preserve"> </w:t>
        <w:tab/>
        <w:br/>
        <w:tab/>
        <w:t xml:space="preserve">Процесуално допустимото искане е ОСНОВАТЕЛНО.</w:t>
        <w:tab/>
        <w:br/>
        <w:tab/>
        <w:t xml:space="preserve"> </w:t>
        <w:tab/>
        <w:br/>
        <w:tab/>
        <w:t xml:space="preserve">Данните за осъжданията на В. Г. К., изложени в мотивите на определението, напълно потвърждават съображенията на главния прокурор, че съдът незаконосъобразно е приложил чл. 66, ал. 1 НК, тъй като разпоредбата изисква лицето да не е било осъждано на наказание лишаване от свобода за престъпление от общ характер, докато след замяната с определение по н. ч. д. № 1098/2012 г. на част от наказанието пробация по н. о. х. д. № 2783/2011 г. с наказание от осем месеца лишаване от свобода, В. Г. К. се счита за осъждана на лишаване от свобода (ТР № 6/2014 г. на ОСНК на ВКС, ТР № 79/83 г. на ОСНК на ВС); че изпълнението на заместващото наказание е било отложено по реда на чл. 66, ал. 1 НК, а две от престъпленията, включени в съвкупността (по н. о. х. д. № 3507/2013 г. и по н. о. х. д. № 4934/2013 г.) са били извършени в изпитателния срок, което поначало предпоставя приложението на чл. 68, ал. 1 НК; че съдът е пропуснал да обсъди законовата възможност по чл. 69, ал. 2 НК предвид непълнолетието на осъдената по време на извършване на престъплението, за което при замяната по н. ч. д. № 1098/2012 г. изпълнението на наказанието лишаване от свобода е било отложено по реда на чл. 66, ал. 1 НК.</w:t>
        <w:tab/>
        <w:br/>
        <w:tab/>
        <w:t xml:space="preserve"> </w:t>
        <w:tab/>
        <w:br/>
        <w:tab/>
        <w:t xml:space="preserve">Поради допуснато съществено нарушение на закона определението от 23.01.2014 г. на Варненския районен съд в частта, с която е приложен чл. 66, ал. 1 НК следва да бъде отменено, а делото – върнато за ново разглеждане.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РЕШИ/</w:t>
        <w:tab/>
        <w:br/>
        <w:tab/>
        <w:t xml:space="preserve"> </w:t>
        <w:tab/>
        <w:br/>
        <w:tab/>
        <w:t xml:space="preserve">ВЪЗОБНОВЯВА производството по н. ч. д. № 5989/2013 г. по описа на Районния съд – гр.Варна.</w:t>
        <w:tab/>
        <w:br/>
        <w:tab/>
        <w:t xml:space="preserve"> </w:t>
        <w:tab/>
        <w:br/>
        <w:tab/>
        <w:t xml:space="preserve">ОТМЕНЯ определение от 23.01.2014 г. на Варненския районен съд по н. ч. д. № 5989/2013 г. в частта, с която е приложен чл. 66, ал. 1 НК за определеното общо наказание на осъдената В. Г. К. и връща делото за ново разглеждане от друг състав на Варненския районен съд от съдебно заседание. </w:t>
        <w:tab/>
        <w:br/>
        <w:tab/>
        <w:t xml:space="preserve"> </w:t>
        <w:tab/>
        <w:br/>
        <w:tab/>
        <w:t xml:space="preserve">Настоящето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