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№351/20.10.2014 по нак. д. №1367/2014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петнадесети октомври две хиляди и четиринадесета година в състав:</w:t>
        <w:tab/>
        <w:br/>
        <w:tab/>
        <w:t xml:space="preserve"> </w:t>
        <w:tab/>
        <w:br/>
        <w:tab/>
        <w:t xml:space="preserve"> ПРЕДСЕДАТЕЛ: ЛИДИЯ СТОЯНОВА</w:t>
        <w:tab/>
        <w:br/>
        <w:tab/>
        <w:t xml:space="preserve"> </w:t>
        <w:tab/>
        <w:br/>
        <w:tab/>
        <w:t xml:space="preserve"> ЧЛЕНОВЕ: ЕЛЕНА АВДЕВА</w:t>
        <w:tab/>
        <w:br/>
        <w:tab/>
        <w:t xml:space="preserve"> </w:t>
        <w:tab/>
        <w:br/>
        <w:tab/>
        <w:t xml:space="preserve"> БИЛЯНА ЧОЧЕВА</w:t>
        <w:tab/>
        <w:br/>
        <w:tab/>
        <w:t xml:space="preserve"> </w:t>
        <w:tab/>
        <w:br/>
        <w:tab/>
        <w:t xml:space="preserve">при секретаря Кр. Павлова в присъствието на</w:t>
        <w:tab/>
        <w:br/>
        <w:tab/>
        <w:t xml:space="preserve"> </w:t>
        <w:tab/>
        <w:br/>
        <w:tab/>
        <w:t xml:space="preserve">прокурора П. Маринова изслуша докладваното от</w:t>
        <w:tab/>
        <w:br/>
        <w:tab/>
        <w:t xml:space="preserve"> </w:t>
        <w:tab/>
        <w:br/>
        <w:tab/>
        <w:t xml:space="preserve">съдия ЧОЧЕВА наказателно дело № 1367 по описа за 2014 г.</w:t>
        <w:tab/>
        <w:br/>
        <w:tab/>
        <w:t xml:space="preserve"> </w:t>
        <w:tab/>
        <w:br/>
        <w:tab/>
        <w:t xml:space="preserve">и за да се произнесе взе пред вид следното:</w:t>
        <w:tab/>
        <w:br/>
        <w:tab/>
        <w:t xml:space="preserve"> </w:t>
        <w:tab/>
        <w:br/>
        <w:tab/>
        <w:t xml:space="preserve"> Производство е по реда на чл. 420 ал. 1, вр. чл. 422 ал. 1, т. 5, вр. чл. 348 ал. 1, т. 1 от НПК и е образувано по искане на Главния прокурор на Р България за възобновяване на НОХД № 1139/2014 г. на районен съд – Бургас и отмяна на постановеното по него определение от 21.03.2014 г., с което е било одобрено споразумение за прекратяване на наказателното производство, водено срещу А. О. А. за престъпление по чл. 313 ал. 1 от НК. С него подсъдимият се е признал за виновен в извършването на това престъпление, като при условията на чл. 54 от НК му е било определено наказание глоба в размер на 300 лв. </w:t>
        <w:tab/>
        <w:br/>
        <w:tab/>
        <w:t xml:space="preserve"> </w:t>
        <w:tab/>
        <w:br/>
        <w:tab/>
        <w:t xml:space="preserve"> В искането, поддържано и в съдебно заседание пред ВКС, като основание за отмяна се изтъква нарушение на материалния закон поради неприлагане на чл. 78а от НК, за което са били налице законните предпоставки. Затова се претендира отмяна на съдебния акт и връщане на делото за ново разглеждане на районния съд.</w:t>
        <w:tab/>
        <w:br/>
        <w:tab/>
        <w:t xml:space="preserve"> </w:t>
        <w:tab/>
        <w:br/>
        <w:tab/>
        <w:t xml:space="preserve"> Осъденият, редовно призован, не се явява в с. з. пред ВКС. </w:t>
        <w:tab/>
        <w:br/>
        <w:tab/>
        <w:t xml:space="preserve"> </w:t>
        <w:tab/>
        <w:br/>
        <w:tab/>
        <w:t xml:space="preserve"> Върховният касационен съд, след като обсъди искането за възобновяване, намира същото за допустимо. Разгледано по същество, то е и ОСНОВАТЕЛНО.</w:t>
        <w:tab/>
        <w:br/>
        <w:tab/>
        <w:t xml:space="preserve"> </w:t>
        <w:tab/>
        <w:br/>
        <w:tab/>
        <w:t xml:space="preserve">От материалите по делото е видно, че в хода на ДП № 02-968/13 г. А. О. А. е бил привлечен като обвиняем за престъпление по чл. 313 ал. 1 от НК, извършено на 06.11.2012 г. След приключване на разследването между прокурора и защитника на А. е било сключено споразумение за решаване на делото, което е било внесено за разглеждане в Бургаския районен съд по реда на чл. 382 и сл. от НПК. С определение от 21.03.2014 г., постановено по НОХД № 1139/2014 г. споразумението е било одобрено. Видно е от същото, че А. се е признал за виновен в извършване на инкриминираното му престъпление, за което се е съгласил да му бъде наложено наказание глоба в размер на 300 лв. при условията на чл. 54 от НК. В споразумението е записано, че същият е осъждан.</w:t>
        <w:tab/>
        <w:br/>
        <w:tab/>
        <w:t xml:space="preserve"> </w:t>
        <w:tab/>
        <w:br/>
        <w:tab/>
        <w:t xml:space="preserve">ВКС намира, че одобряването на споразумението действително е станало в нарушение на материалния закон. Деянието, за което е бил привлечен обвиняемия А. – по чл. 313 ал. 1 от НК, е наказуемо с лишаване от свобода до 3 години или с глоба от 100 до 300 лв. Същото е било извършено на 06.11.2012 г. и към този момент А. не е имал качеството на осъждан. Същият е бил реабилитиран по право по повод осъждането му с присъда по НОХД № 122/1990 г. на РС – Бургас, а по отношение на присъдата по НОХД № 144/1999 г. на РС – Бургас, в сила от 15.12.1999 г. (с която е бил осъден за престъпление по чл. 195 ал. 1, т. 4 и 5 от НК на 2 години лишаване от свобода с прилагане на чл. 66 ал. 1 от НК за срок от 4 години) са били налице условията по чл. 88а, ал. 1, вр. чл. 82, ал. 1, т. 4 от НК, като предвидения петгодишен срок е изтекъл на 15.12.2008 г. По делото не е имало данни А. да е освобождаван от наказателна отговорност по реда на чл. 78а от НК, като с извършеното деяние не са били причинени имуществени вреди.</w:t>
        <w:tab/>
        <w:br/>
        <w:tab/>
        <w:t xml:space="preserve"> </w:t>
        <w:tab/>
        <w:br/>
        <w:tab/>
        <w:t xml:space="preserve">Следователно, за извършеното от А. престъпление по чл. 313 от НК са били налице основания за прилагане на чл. 78а от НК – освобождаване от наказателна отговорност с налагане на административно наказание глоба, което се извършва по реда на глава ХХVІІІ. Затова, като не е констатирал условията за прилагане на този институт, а е разгледал делото съобразно правилата по глава ХХІХ, одобрявайки предложеното му споразумение в отклонение от изискването по чл. 382 ал. 7 от НПК, Бургаския РС е допуснал твърдяното нарушение на материалния закон. </w:t>
        <w:tab/>
        <w:br/>
        <w:tab/>
        <w:t xml:space="preserve"> </w:t>
        <w:tab/>
        <w:br/>
        <w:tab/>
        <w:t xml:space="preserve">Тъй като съдебният акт не е бил проверяван по касационен ред, констатираното нарушение може да бъде поправено по реда на възобновяването, основанието за което се съдържа в чл. 422 ал. 1, т. 5 от НПК. След връщане на делото на районен съд – Бургас новото му разглеждане следва да започне от стадия на съдебното заседание. При новото разглеждане съдът следва да съобрази наличието на предпоставките по чл. 78а от НК и редът, по който се реализира отговорност по този текст, като съответно обсъди приложението на чл. 382 ал. 8, вр. ал. 7 от НПК.</w:t>
        <w:tab/>
        <w:br/>
        <w:tab/>
        <w:t xml:space="preserve"> </w:t>
        <w:tab/>
        <w:br/>
        <w:tab/>
        <w:t xml:space="preserve"> Предвид гореизложеното Върховният касационен съд, второ наказателно отделение намира, че са налице условията по чл. 422 ал. 1, т. 5, вр. чл. 348 ал. 1, т. 1 от НПК, поради което и на основание чл. 425 ал. 1, т. 1 от НПК</w:t>
        <w:tab/>
        <w:br/>
        <w:tab/>
        <w:t xml:space="preserve"> </w:t>
        <w:tab/>
        <w:br/>
        <w:tab/>
        <w:t xml:space="preserve">РЕШИ:</w:t>
        <w:tab/>
        <w:br/>
        <w:tab/>
        <w:t xml:space="preserve"> </w:t>
        <w:tab/>
        <w:br/>
        <w:tab/>
        <w:t xml:space="preserve">ВЪЗОБНОВЯВА </w:t>
        <w:tab/>
        <w:br/>
        <w:tab/>
        <w:t xml:space="preserve"> </w:t>
        <w:tab/>
        <w:br/>
        <w:tab/>
        <w:t xml:space="preserve">НОХД № 1129/2014 г. на Бургаския районен съд, КАТО ОТМЕНЯВА постановеното по него определение от 21.03.2014 г., с което е било одобрено споразумение за прекратяване на наказателното производство, водено срещу А. О. А. за престъпление по чл. 313 ал. 1 от НК и</w:t>
        <w:tab/>
        <w:br/>
        <w:tab/>
        <w:t xml:space="preserve"> </w:t>
        <w:tab/>
        <w:br/>
        <w:tab/>
        <w:t xml:space="preserve"> ВРЪЩА </w:t>
        <w:tab/>
        <w:br/>
        <w:tab/>
        <w:t xml:space="preserve"> </w:t>
        <w:tab/>
        <w:br/>
        <w:tab/>
        <w:t xml:space="preserve">делото на същия съд за ново разглеждане от друг състав от стадия на съдебното заседание.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