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№278/09.10.2014 по нак. д. №807/2014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Второ наказателно отделение,</w:t>
        <w:tab/>
        <w:br/>
        <w:tab/>
        <w:t xml:space="preserve"> </w:t>
        <w:tab/>
        <w:br/>
        <w:tab/>
        <w:t xml:space="preserve">в публично заседание на шестнадесети юни две хиляди и единадесета година</w:t>
        <w:tab/>
        <w:br/>
        <w:tab/>
        <w:t xml:space="preserve"> </w:t>
        <w:tab/>
        <w:br/>
        <w:tab/>
        <w:t xml:space="preserve">в състав:</w:t>
        <w:tab/>
        <w:br/>
        <w:tab/>
        <w:t xml:space="preserve"> </w:t>
        <w:tab/>
        <w:br/>
        <w:tab/>
        <w:t xml:space="preserve"> ПРЕДСЕДАТЕЛ: ЮРИЙ КРЪСТЕВ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> </w:t>
        <w:tab/>
        <w:br/>
        <w:tab/>
        <w:t xml:space="preserve">при секретаря Кр. Павлова в присъствието на</w:t>
        <w:tab/>
        <w:br/>
        <w:tab/>
        <w:t xml:space="preserve"> </w:t>
        <w:tab/>
        <w:br/>
        <w:tab/>
        <w:t xml:space="preserve">прокурора М. Михайлова изслуша докладваното от</w:t>
        <w:tab/>
        <w:br/>
        <w:tab/>
        <w:t xml:space="preserve"> </w:t>
        <w:tab/>
        <w:br/>
        <w:tab/>
        <w:t xml:space="preserve">съдия ЧОЧЕВА наказателно дело № 807 по описа за 2014 г.</w:t>
        <w:tab/>
        <w:br/>
        <w:tab/>
        <w:t xml:space="preserve"> </w:t>
        <w:tab/>
        <w:br/>
        <w:tab/>
        <w:t xml:space="preserve">и за да се произнесе взе пред вид следното:</w:t>
        <w:tab/>
        <w:br/>
        <w:tab/>
        <w:t xml:space="preserve"> </w:t>
        <w:tab/>
        <w:br/>
        <w:tab/>
        <w:t xml:space="preserve"> Производство е по реда на чл. 420 ал. 1, вр. чл. 422 ал. 1, т. 5, вр. чл. 348 ал. 1, т. 1 от НПК и е образувано по искане на Главния прокурор на Р България за възобновяване на НОХД № 771/2013 г. на районен съд – Асеновград и отмяна на постановеното по него определение от 12.02.2014 г., с което е било одобрено споразумение за прекратяване на съдебното производство, водено срещу подсъдимия С. А. Я. по обвинение за престъпление по чл. 216, ал. 1, вр. чл. 26 ал. 1 от НК, извършено на 29.08.2013 г. С него подсъдимият се е признал за виновен в извършването на това престъпление, като при условията на чл. 54 от НК му е било определено наказание 5 месеца лишаване от свобода, чието изтърпяване е било отложено на основание чл. 66 ал. 1 от НК за срок от 3 години.</w:t>
        <w:tab/>
        <w:br/>
        <w:tab/>
        <w:t xml:space="preserve"> </w:t>
        <w:tab/>
        <w:br/>
        <w:tab/>
        <w:t xml:space="preserve"> В искането, поддържано и в съдебно заседание пред ВКС, като основание за отмяна се изтъква нарушение на материалния закон, изразило се в неправилно прилагане на чл. 66 ал. 1 от НК. Твърди се, че към момента на извършване на деянието по НОХД № 771/13 г. (29.08.2013 г.) подсъдимият не е бил реабилитиран за осъждането му по НОХД № 602/2005 г., като срокът по чл. 88, ал. 3, вр. ал. 1, вр. чл. 82, ал. 1, т. 4 от НК е изтекъл едва на 16.12.2013 г. Затова се претендира отмяна на съдебния акт и връщане на делото за ново разглеждане на районния съд.</w:t>
        <w:tab/>
        <w:br/>
        <w:tab/>
        <w:t xml:space="preserve"> </w:t>
        <w:tab/>
        <w:br/>
        <w:tab/>
        <w:t xml:space="preserve"> Осъденият, редовно призован, не се явява в с. з. пред ВКС.</w:t>
        <w:tab/>
        <w:br/>
        <w:tab/>
        <w:t xml:space="preserve"> </w:t>
        <w:tab/>
        <w:br/>
        <w:tab/>
        <w:t xml:space="preserve"> Върховният касационен съд, след като обсъди искането и доводите на страните намери следното:</w:t>
        <w:tab/>
        <w:br/>
        <w:tab/>
        <w:t xml:space="preserve"> </w:t>
        <w:tab/>
        <w:br/>
        <w:tab/>
        <w:t xml:space="preserve">Искането за възобновяване е допустимо и разгледано по същество е ОСНОВАТЕЛНО.</w:t>
        <w:tab/>
        <w:br/>
        <w:tab/>
        <w:t xml:space="preserve"> </w:t>
        <w:tab/>
        <w:br/>
        <w:tab/>
        <w:t xml:space="preserve"> От приложеното по делото свидетелство за съдимост е видно, че преди престъплението, предмет на НОХД № 771/2013 г., извършено на 29.08.2013 г., С. Я. е бил осъждан два пъти. Със споразумение по НОХД № 37/2004 г. (в сила от 30.01.2004 г.) той е бил осъден за престъпление по чл. 129 от НК, извършено на 13.08.2000 г., за което му е била наложена глоба в размер на 500 лв. Последващото му осъждане е със споразумение по НОХД № 602/2005 г. (в сила от 16.12.2005 г.) за престъпление по чл. 343б, ал. 1 от НК, извършено на 26.11.2005 г., за което му било наложено наказание 3 месеца лишаване от свобода с прилагане на чл. 66 ал. 1 от НК за срок от 3 години и кумулативно наказание 6 месеца лишаване от правоуправление. По това осъждане същият не може да се счита за реабилитиран. Съгласно чл. 88а, ал. 3, вр. ал. 1, вр. чл. 82, ал. 1, т. 4 от НК е необходимо да е изтекъл 5 годишен срок, считано от изтичане на изпитателния срок. Споразумението по НОХД № 602/2005 г. е влязло в сила на 16.12.2005 г., като изпитателния срок е изтекъл на 16.12.2008 г. Деянието по НОХД № 771/2013 г. е било извършено на 29.08.2013 г., респ. преди изтичане на посочения по-горе 5 годишен срок, изтекъл на 16.12.2013 г. Съответно, правното му положение на осъждан е препятствало възможността за прилагане на чл. 66 ал. 1 от НК, което съдът не е констатирал при одобряване на споразумението съобразно задълженията си по чл. 384, вр. чл. 282 ал. 7 от НПК.</w:t>
        <w:tab/>
        <w:br/>
        <w:tab/>
        <w:t xml:space="preserve"> </w:t>
        <w:tab/>
        <w:br/>
        <w:tab/>
        <w:t xml:space="preserve">Тъй като съдебният акт не е бил проверяван по касационен ред, констатираното нарушение на материалния закон може да бъде поправено по реда на възобновяването, основанието за което се съдържа в чл. 422 ал. 1, т. 5 от НПК. След връщане на делото на районен съд –Асеновград новото му разглеждане следва да започне от стадия на съдебното заседание.</w:t>
        <w:tab/>
        <w:br/>
        <w:tab/>
        <w:t xml:space="preserve"> </w:t>
        <w:tab/>
        <w:br/>
        <w:tab/>
        <w:t xml:space="preserve"> Предвид гореизложеното Върховният касационен съд, второ наказателно отделение намира, че са налице условията по чл. 422 ал. 1, т. 5, вр. чл. 348 ал. 1, т. 1 от НПК, поради което и на основание чл. 425 ал. 1, т. 1 от НПК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ВЪЗОБНОВЯВА </w:t>
        <w:tab/>
        <w:br/>
        <w:tab/>
        <w:t xml:space="preserve"> </w:t>
        <w:tab/>
        <w:br/>
        <w:tab/>
        <w:t xml:space="preserve">НОХД № 771/2013 г. на Асеновградския районен съд, КАТО ОТМЕНЯВА постановеното по него определение от 12.02.2014 г., с което е било одобрено споразумение за прекратяване на съдебното производство, водено срещу подсъдимия С. А. Я. за престъпление по чл. 216 ал. 1, вр. чл. 26 ал. 1 от НК и</w:t>
        <w:tab/>
        <w:br/>
        <w:tab/>
        <w:t xml:space="preserve"> </w:t>
        <w:tab/>
        <w:br/>
        <w:tab/>
        <w:t xml:space="preserve"> ВРЪЩА </w:t>
        <w:tab/>
        <w:br/>
        <w:tab/>
        <w:t xml:space="preserve"> </w:t>
        <w:tab/>
        <w:br/>
        <w:tab/>
        <w:t xml:space="preserve">делото на същия съд за ново разглеждане от друг състав от стадия на съдебното заседание.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