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№346/02.10.2014 по нак. д. №1041/2014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Кумулации</w:t>
        <w:tab/>
        <w:br/>
        <w:tab/>
        <w:t xml:space="preserve"> </w:t>
        <w:tab/>
        <w:br/>
        <w:tab/>
        <w:t xml:space="preserve">групиране на наказания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346</w:t>
        <w:tab/>
        <w:br/>
        <w:tab/>
        <w:t xml:space="preserve"> </w:t>
        <w:tab/>
        <w:br/>
        <w:tab/>
        <w:t xml:space="preserve">София, 02.10.2014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девети септември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ТАТЯНА КЪНЧЕВА </w:t>
        <w:tab/>
        <w:br/>
        <w:tab/>
        <w:t xml:space="preserve"> </w:t>
        <w:tab/>
        <w:br/>
        <w:tab/>
        <w:t xml:space="preserve">ЧЛЕНОВЕ: 1. ЖАНИНА НАЧЕВА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 и в присъствието на прокурора Антони Лаков разгледа докладваното от съдия Троянов наказателно дело № 1041 по описа за 2014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осъдения К. К. И. за възобновяване на в. н.ч. д. № 343/ 2013 г. на Окръжен съд – Добрич, отмяна на решение № 151 от 09.12.2013 г. и връщане на делото за ново групиране на наказанията. </w:t>
        <w:tab/>
        <w:br/>
        <w:tab/>
        <w:t xml:space="preserve"> </w:t>
        <w:tab/>
        <w:br/>
        <w:tab/>
        <w:t xml:space="preserve">Искането се основава на съществено нарушение по смисъла на чл. 348, ал. 1, т. 1 от НПК, допуснато от съда при извършената кумулация. </w:t>
        <w:tab/>
        <w:br/>
        <w:tab/>
        <w:t xml:space="preserve"> </w:t>
        <w:tab/>
        <w:br/>
        <w:tab/>
        <w:t xml:space="preserve">В открито съдебно заседание осъденият настоява за отмяна на института по чл. 24 от НК. Неговият служебен защитник адвокат П. В. поддържа искането за възобновяване по изложените в него съображения.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неоснователно.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развитите съображенията в съдебно заседание и извърши проверка в рамките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решение № 151 от 09.12.2013 г. по в. н.ч. д. № 343/ 2013 г. Добричкият окръжен съд потвърдил определение № 55 от 11.09.2013 г. по н. ч.д. № 1191/ 2013 г., по описа на Районен съд – Добрич, с което били групирани наложените на осъдения К. К. И. наказания: по н. о.х. д. № 480/ 2013 г. на Районен съд – Добрич (от три месеца лишаване от свобода), по н. о.х. д. № 1707/ 2012 г. на Районен съд – Добрич (от една година и четири месеца лишаване от свобода) и по н. о.х. д. № 1874/ 2012 г. на Районен съд – Добрич (от една година лишаване от свобода), като е определено едно общо най-тежкото от тях: лишаване от свобода за срок от една година и четири месеца, чийто размер бил увеличен, на основание чл. 24 от НК, допълнително с още шест месеца. За така увеличеното общо най-тежко наказание от една година и десет месеца лишаване от свобода бил определен първоначален строг режим за изпълнение в затвор. </w:t>
        <w:tab/>
        <w:br/>
        <w:tab/>
        <w:t xml:space="preserve"> </w:t>
        <w:tab/>
        <w:br/>
        <w:tab/>
        <w:t xml:space="preserve">Процесуално допустимото искане на осъдения К. К. И. е неоснователно.</w:t>
        <w:tab/>
        <w:br/>
        <w:tab/>
        <w:t xml:space="preserve"> </w:t>
        <w:tab/>
        <w:br/>
        <w:tab/>
        <w:t xml:space="preserve">С решението си въззивната инстанция е потвърдила законосъобразно приложения от районния съд институт на чл. 25, във вр. с чл. 23 от НК, определяйки едно общо най-тежко наказание за извършените в периода от юни 2012 г. до март 2013 г. при разнородна реална съвкупност две престъпления по чл. 195, ал. 1 от НК и по чл. 346, ал. 2 от НК. Тези престъпни прояви са осъществени при условията на рецидив спрямо предходните съдимости на осъдения А. и не са налагали преуреждане на извършените по-рано съвкупности (между н. о.х. д. № 224/ 2003 г. и н. о.х. д. № 575/ 2004, както и между н. о.х. д. № 1585/ 2006 г. и н. о.х. д. № 1644/ 2007 г. – всички по описа на Районен съд - Добрич). </w:t>
        <w:tab/>
        <w:br/>
        <w:tab/>
        <w:t xml:space="preserve"> </w:t>
        <w:tab/>
        <w:br/>
        <w:tab/>
        <w:t xml:space="preserve">Законосъобразно е приложен и институтът по чл. 24 от НК, за което са изложени убедителни съображения за необходимостта от увеличаване на общото наказание лишаване от свобода с още шест месеца – високата степен на обществена опасност на осъдения И., който е осъждан многократно за престъпления от общ характер; наложените към минимален размер наказания лишаване от свобода за включените в съвкупността тежки умишлени престъпления.</w:t>
        <w:tab/>
        <w:br/>
        <w:tab/>
        <w:t xml:space="preserve"> </w:t>
        <w:tab/>
        <w:br/>
        <w:tab/>
        <w:t xml:space="preserve">Отсъстват законовите предпоставки за възобновяване на въззивното решение, поради което и не са налице основания за удовлетворяване на искането на осъдения К. К. И.. </w:t>
        <w:tab/>
        <w:br/>
        <w:tab/>
        <w:t xml:space="preserve"> </w:t>
        <w:tab/>
        <w:br/>
        <w:tab/>
        <w:t xml:space="preserve">Върховният касационен съд, на основание чл. 425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К. К. И. за възобновяване на в. н.ч. д. № 343/ 2013 г., по описа на Окръжен съд – Добрич.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