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№302/18.08.2014 по нак. д. №861/2014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НАКАЗАТЕЛНА КОЛЕГИЯ, второ наказателно отделение, в закрито съдебно заседание на двадесет и осми юли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ЛИДИЯ СТОЯНОВА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/>
        <w:tab/>
        <w:br/>
        <w:tab/>
        <w:t xml:space="preserve">при секретар и с участието на прокурор разгледа докладваното от съдия ЗАХАРОВА наказателно дело № 861/2014 г. по описа на ВКС, второ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> В срока за произнасяне съдът констатира, че касационното производство по наказателно дело № 861/2014 г. неправилно е образувано на основание чл. 346, т. 1 от НПК само по касационна жалба на подсъдимия Н. Р. Н. срещу въззивно решение № 46 от 02.04.2014 г., постановено по ВНОХД № 15/2014 г. по описа на ВтАС, НО.</w:t>
        <w:tab/>
        <w:br/>
        <w:tab/>
        <w:t xml:space="preserve"> </w:t>
        <w:tab/>
        <w:br/>
        <w:tab/>
        <w:t xml:space="preserve">Решението на ВтАС е било съобщено по реда на чл. 340, ал. 2 от НПК на втория подсъдим Д. Е. М. на 08.04.2014 г. В срока за обжалване на посочения въззивен съдебен акт подсъдимият М. е подал директно до ВКС две саморъчни писмени изложения, озаглавени „молби”, от 15.04.2014 г. и 17.04.2014, заведени във ВКС с вх. № 842/23.04.2014 г. В съдържанието на молбите е било конкретизирано въззивното дело и постановеното по него решение, с което първоинстанционната присъда е била потвърдена по отношение на подсъдимия Д. М., като молителят е декларирал желанието си да се яви пред ВКС и да бъде лично изслушан във връзка с делото му.</w:t>
        <w:tab/>
        <w:br/>
        <w:tab/>
        <w:t xml:space="preserve"> </w:t>
        <w:tab/>
        <w:br/>
        <w:tab/>
        <w:t xml:space="preserve">С разпореждане на зам. председателя на ВКС молбите на подсъдимия Д. М. са били изпратени на ВтАС за комплектоване с делото и изпращането им на ВКС.</w:t>
        <w:tab/>
        <w:br/>
        <w:tab/>
        <w:t xml:space="preserve"> </w:t>
        <w:tab/>
        <w:br/>
        <w:tab/>
        <w:t xml:space="preserve">С разпореждане от 09.05.2014 г. на съдията-докладчик по ВНОХД № 15/2014 г. по описа на ВтАС е било постановено делото да се изпрати на ВКС по компетентност само по касационната жалба на жалбоподателя Н. Р. Н.. По отношение на молбите на подсъдимия Д. М. е било констатирано, че нямат характер на жалба, не съдържат доводи срещу съдебния акт, като с тях молителят единствено претендирал да бъде лично призован за заседанието на ВКС.</w:t>
        <w:tab/>
        <w:br/>
        <w:tab/>
        <w:t xml:space="preserve"> </w:t>
        <w:tab/>
        <w:br/>
        <w:tab/>
        <w:t xml:space="preserve">На 15.05.2014 г. в регистратурата на първоинстанционния съд – ОС – Русе са постъпили две саморъчни изложения от подсъдимия М. (заведени с вх. № 5211/15.05.2014 г. на Русенския ОС), в които той подробно е изложил своите съображения във връзка с обвинението по чл. 196 от НК, за което е бил осъден. Писмените становища на подсъдимия са били изпратени на ВтАС, а оттам – на ВКС, където междувременно е било изпратено делото по жалбата на подсъдимия Н..</w:t>
        <w:tab/>
        <w:br/>
        <w:tab/>
        <w:t xml:space="preserve"> </w:t>
        <w:tab/>
        <w:br/>
        <w:tab/>
        <w:t xml:space="preserve">В насроченото на 23.06.2014 г. открито съдебно заседание на касационната инстанция подсъдимият Д. М. се е явил лично, доведен от затвора – Белене, но е бил заличен от списъка на лицата за призоваване с оглед констатацията, че касационното производство е образувано единствено по жалба на подсъдимия Н..</w:t>
        <w:tab/>
        <w:br/>
        <w:tab/>
        <w:t xml:space="preserve"> </w:t>
        <w:tab/>
        <w:br/>
        <w:tab/>
        <w:t xml:space="preserve">В срока за произнасяне подсъдимият М. е депозирал още две молби – вх. № 1365 от 02.07.2014 г. и вх. № 1469 от 17.07.2014 г., с които настоява да се отмени дадения ход по същество на делото и да бъде изслушан, като му се назначи нов служебен защитник; да се допусне присъединяването му към жалбата на подсъдимия Н.; да се възстанови срока му обжалване и др.</w:t>
        <w:tab/>
        <w:br/>
        <w:tab/>
        <w:t xml:space="preserve"> </w:t>
        <w:tab/>
        <w:br/>
        <w:tab/>
        <w:t xml:space="preserve"> След внимателно запознаване с изпратените от подсъдимия М. писмени изложения, настоящият съдебен състав счете, че ВНОХД № 15/2014 г. по описа на ВтАС неправилно е било изпратено на ВКС от въззивния съд единствено по жалбата на подсъдимия Н., по която съответно е било образувано и касационното производство по НД № 861/2014 г. на ІІ н. о. Съдията-докладчик от въззивния съд е надхвърлил правомощията си, като въпреки указанията на зам. председателя на ВКС, не е администрирал писмените молби на подсъдимия М. от 15.04.2014 г. и 17.04.2014, преценявайки че нямали характер на касационна жалба, без да уведоми за решението си молителя. Въпреки неудачните формулировки на подсъдимия, който сам е изготвял изложенията си според собствените си възможности, от молбите все пак става ясно, че той не е доволен от осъждането си, поради което иска да бъде лично изслушан от ВКС. Съгласно задълженията си по арг. от чл. 351, ал. 4, т. 1 от НПК съдията е трябвало да укаже на подсъдимия да уточни съдържанието на молбите си, да му посочи кои са недостатъците на волеизявлението му и да го покани да ги отстрани в 7-дневен срок, като в случай на неизпълнение е следвало да бъде проведена процедура по връщане на жалбата. </w:t>
        <w:tab/>
        <w:br/>
        <w:tab/>
        <w:t xml:space="preserve"> </w:t>
        <w:tab/>
        <w:br/>
        <w:tab/>
        <w:t xml:space="preserve">По изложените съображения настоящият съдебен състав счете, че следва да отмени определението си от съдебно заседание на 23.06.2014 г., с което е бил даден ход по същество на делото, да прекрати образуваното касационно производство и да върне делото на ВтАС за надлежно уточняване и администриране на жалбата на подсъдимия Д. М., след което да бъде отново изпратено на ВКС по компетентност.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определение, постановено в съдебно заседание на 23.06.2014 г. по наказателно дело № 861/2014 г. по описа на ВКС, ІІ н. о., с което е даден ход на делото по същество.</w:t>
        <w:tab/>
        <w:br/>
        <w:tab/>
        <w:t xml:space="preserve"> </w:t>
        <w:tab/>
        <w:br/>
        <w:tab/>
        <w:t xml:space="preserve">ПРЕКРАТЯВА образуваното касационно производство по наказателно дело № 861/2014 г. по описа на ВКС, ІІ н. о.</w:t>
        <w:tab/>
        <w:br/>
        <w:tab/>
        <w:t xml:space="preserve"> </w:t>
        <w:tab/>
        <w:br/>
        <w:tab/>
        <w:t xml:space="preserve">ВРЪЩА делото на Великотърновския апелативен съд за администриране на жалбата на подсъдимия Д. Е. М., комуто следва да се предостави възможност да отстрани недостатъците в жалбата си и да я уточни, след което делото да се изпрати на ВКС по компетентност за разглеждане на жалбите на подсъдимите Н. Р. Н. и Д. Е. М..</w:t>
        <w:tab/>
        <w:br/>
        <w:tab/>
        <w:t xml:space="preserve"> </w:t>
        <w:tab/>
        <w:br/>
        <w:tab/>
        <w:t xml:space="preserve">Настоящото определение не подлежи на обжалване и протестиране.</w:t>
        <w:tab/>
        <w:br/>
        <w:tab/>
        <w:t xml:space="preserve"> </w:t>
        <w:tab/>
        <w:br/>
        <w:tab/>
        <w:t xml:space="preserve">Препис от определението да се връчи на молителя М. и на жалбоподателя Н.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