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№275/30.07.2018 по ч.гр.д. №2759/2018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275</w:t>
        <w:tab/>
        <w:br/>
        <w:tab/>
        <w:t xml:space="preserve"> </w:t>
        <w:tab/>
        <w:br/>
        <w:tab/>
        <w:t xml:space="preserve">София, 30.07.2018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седми юли през две хиляди и осемнадесетата година, в състав:</w:t>
        <w:tab/>
        <w:br/>
        <w:tab/>
        <w:t xml:space="preserve"> </w:t>
        <w:tab/>
        <w:br/>
        <w:tab/>
        <w:t xml:space="preserve"> ПРЕДСЕДАТЕЛ: БОЙКА СТОИЛОВА</w:t>
        <w:tab/>
        <w:br/>
        <w:tab/>
        <w:t xml:space="preserve"> </w:t>
        <w:tab/>
        <w:br/>
        <w:tab/>
        <w:t xml:space="preserve"> ЧЛЕНОВЕ: МИМИ ФУРНАДЖИЕВА ВЕЛИСЛАВ ПАВКОВ</w:t>
        <w:tab/>
        <w:br/>
        <w:tab/>
        <w:t xml:space="preserve"> </w:t>
        <w:tab/>
        <w:br/>
        <w:tab/>
        <w:t xml:space="preserve">като изслуша докладваното от съдия Фурнаджиева ч. гр. д. № 2759 по описа на четвърто гражданско отделение на съда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278, ал. 1, вр. чл. 274, ал. 3 ГПК. </w:t>
        <w:tab/>
        <w:br/>
        <w:tab/>
        <w:t xml:space="preserve"> </w:t>
        <w:tab/>
        <w:br/>
        <w:tab/>
        <w:t xml:space="preserve">Образувано е по частната касационна жалба на К., чрез главен инспектор А. М., против определение № 279 от 21 май 2018 г., постановено по ч. гр. д. № 223/2018 г. по описа на апелативния съд в [населено място], с което се потвърждава определение № 709 от 20 март 2018 г., постановено по гр. д. № 1461/2016 г. по описа на окръжния съд в [населено място] за прекратяване на производството по делото поради недопустимост на искането на комисията, тъй като срокът на проверката по чл. 15, ал. 2 ЗОПДИППД отм. е изтекъл. </w:t>
        <w:tab/>
        <w:br/>
        <w:tab/>
        <w:t xml:space="preserve"> </w:t>
        <w:tab/>
        <w:br/>
        <w:tab/>
        <w:t xml:space="preserve">В частната касационна жалба се заявява наличието на всички пороци на обжалвания съдебен акт по смисъла на чл. 281, т. 3 ГПК. Поддържа се, че даденото от въззивния съд разрешение, споделящо становището на първата инстанция за недопустимост на мотивираното искане, е в противоречие с множество актове на ВКС. В изложението на основанията за допускане на касационното обжалване, освен твърдението за очевидна неправилност на определението, се поставя правният въпрос, обусловил изхода на спора, за характера на срока по чл. 15, ал. 2 ЗОПДИППД отм., Същият въпрос е предмет на тълкуване от ОСГК в образуваното тълк. д. № 1/2018 г., като разясненията на ВКС ще са от значение за разрешаването на настоящия спор. </w:t>
        <w:tab/>
        <w:br/>
        <w:tab/>
        <w:t xml:space="preserve"> </w:t>
        <w:tab/>
        <w:br/>
        <w:tab/>
        <w:t xml:space="preserve">Мотивиран от изложеното, Върховният касационен съд, състав на четвърто гражданско отделение,</w:t>
        <w:tab/>
        <w:br/>
        <w:tab/>
        <w:t xml:space="preserve"> </w:t>
        <w:tab/>
        <w:br/>
        <w:tab/>
        <w:t xml:space="preserve">ОПРЕДЕЛИ: </w:t>
        <w:tab/>
        <w:br/>
        <w:tab/>
        <w:t xml:space="preserve"> </w:t>
        <w:tab/>
        <w:br/>
        <w:tab/>
        <w:t xml:space="preserve">СПИРА производството по делото до постановяване на тълкувателно решение по тълк. д. № 1/2018 г. по описа на ОСГК, ВКС.</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