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№421/30.07.2018 по гр. д. №5000/2017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София, 30.07.2018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трети май,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Първанова гр. дело № 5000/2017г.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държавата, представлявана от министъра на регионалното развитие и благоустройството, срещу въззивно решение №1782/20.07.2017г. по гр. д.№296/2017г. на Софийския апелативен съд. В приложението по чл. 284, ал. 3, т. 1 ГПК се твърди, че са налице основанията на чл. 280, ал. 1, т. 1, т. 2 и т. 3 ГПК /ред. до ДВ, бр. 86/2017г./ за допускане касационно обжалване на решението. Поставят се следните въпроси: 1.Когато предмет на делото е положителен установителен иск за собственост, основан на наследствено правоприемство и реституция по ЗСПЗЗ, длъжен ли е ищецът в исковата молба да изложи твърдения за обстоятелствата, от които произтича правото на наследодателя му за възстановяване на собствеността, или е достатъчно да се позове на позитивното решение на ОСЗ; 2.При предявен положителен установителен иск за собственост, основан на наследствено правоприемство и реституция по ЗСПЗЗ, в тежест на ответника ли е да докаже, че административният акт, от който ищецът черпи права, е незаконосъобразен; 3.Допустимо ли е възстановяването по реда на ЗСПЗЗ на имот, който е придобит от държавата по силата на Закона за имуществото на БКП, БЗНС, ДКМС, ОФ, САБПФК и БПС при положение, че в същия закон е предвиден ред, по който физическите лица, чиито имоти са включени в имуществото по чл. 1 да искат отмяна на отчуждаването. По отношение на последния въпрос се поддържа основанието по чл. 280, ал. 1, т. 3 ГПК. Прилагат се решения на ВКС. </w:t>
        <w:tab/>
        <w:br/>
        <w:tab/>
        <w:t xml:space="preserve"> </w:t>
        <w:tab/>
        <w:br/>
        <w:tab/>
        <w:t xml:space="preserve"> Ответникът по касационната жалба Р. С. Р., [населено място], оспорва жалбата в становище по чл. 287, ал. 1 ГПК.</w:t>
        <w:tab/>
        <w:br/>
        <w:tab/>
        <w:t xml:space="preserve"> </w:t>
        <w:tab/>
        <w:br/>
        <w:tab/>
        <w:t xml:space="preserve"> Касационната жалба е подадена в срока по чл. 283 ГПК и е процесуално допустима. 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 С въззивното решение е отменено решение № 8029/2016г. по гр. д.№ 7470/2015г. на Софийския градски съд. Постановено е друго, с което е признал за установено по отношение на държавата /представлявана от министъра на регионалното развитие и благоустройството/, че Р. С. Р., [населено място], е собственик по наследство и реституция на идентификатор 681344.4333.1338 с площ 2 348 кв. м. /подробно описан/, възстановен по реда на чл. 10, ал. 7 ЗСПЗЗ с решение №0688/27.08.2009г. на ОСЗ - „О. к.”, С.. Въззивният съд е обсъдил приетите по делото доказателства и е проследил отчуждаването на недвижими имоти за изграждане на Академия за подготовка на кадри за социално управление при ЦК на БКП по регулачна преписка №356/1970г на СГНС и АДС №527/1990г. Приел е, че за посочения в акта недвижим имот с площ 71 460 кв. м. със сгради и подобрения, находящ се в [населено място], м.”О. к. 1”, включващ 16 имота, е отбелязан бивш собственик ТКЗС Г.К.”-Г. Б.. Имотите са предоставени за оперативно управление на АОНСУ при ЦК на БКП. Със заповеди от 1992г., издадени на основание чл. 6 от Закона за имуществото на БКП, БЗНС, ОФ, ДКМС, САБПФК и БПС /ЗИПО/ министърът на финасите е разпоредил да се изземе от БСП – АОНСУ-„О. к.” част от терен от 420 дка и съответните описани сгради. Въз основа на ЗДС са съставени и два акта за частна държавна собственост - №06314 за поземлен имот № 237 с площ 1720 кв. м. и №06315 за поземлен имот № 239 с площ 590 кв. м. Тези два имота попадат в УПИ ІХ-обществено, отреден за АОНСУ.Впоследствие са преотредени в един общ УПИ V – за жилищно строителство като е съставен нов АЧДС - №06989/2009г. С решение №0688/2009г. на ОСЗ-„О. к.” е възстановено правото на собственост на наследниците на В. Д. М. върху нива от 2 269кв. м., находяща се в землището на С.-Г. Б., м.О..С решение от 03.12.2008г. по адм. д.№ 4365/2008г. на АССГ е обявен за нищожен отказът на административния орган да издаде скица и удостоверение по чл. 13 ППЗСПЗЗ на ищеца в качеството му на наследник на В. М..Със заповед от 13.01.2012г. областният управител на област С. е отказал да отпише процесния имот от актовите книги за държавна собственост. След анализ на приетите по делото СТЕ въззивният съд е приел, че процесният недвижим имот с идентификатор 68134.4333.1338 с площ 2348 кв. м. по КК е напълно идентичен с УПИ V с площ 2340 кв. м. по актовете за частна държавна собственост от 2007г. и 2009г., като представлява имот пл.№239 по плана от 1943г., собственост на В. М. преди внасянето му в ТКЗС. Върху този имот няма реализирано мероприятие – Академия за подготовка на кадри за социално управление при ЦК на БКП, имотът е без материализирани на място граници/огради/, и е незастроен. Въззивният съд е изследвал и правото на собственост върху имота на В. М. преди внасянето на имота в ТКЗС, установено с приложените по делото делбени протоколи от 1928г. За неоснователно е прието възражението на ответника за недопустимост на реституция по ЗСПЗЗ поради това, че единственият ред е този по чл. 3, ал. 1 ЗИПО. Изложени са съображения, че няма пречка недвижимите имоти –земеделски земи, които са станали държавна собственост по силата на чл. 1, ал. 4, да бъдат реституирани. Имотът е имал статут на земеделска земя, включен в ТКЗС, поради което реституцията е по реда на ЗСПЗЗ. Относно възражението за незаконосъобразност на реституцията поради наличие на пречки по чл. 10б, ал. 1 ЗСПЗЗ, е прието, че макар след отчуждаването през 1970г. /след внасяне в ТКЗС/ при ЗПИНМ имотът да е станал част от урбанизирана територия, то съгласно чл. 10, ал. 7 ЗСПЗЗ /ред.,ДВ,бр. 99/2002г./ няма пречка за неговата реституция, ако не са налице посочените в същата разпоредба ограничения.В случая са налице предпоставките за реституция на процесния имот и са неоснователни възраженията за материала незаконосъобразност на решението на ОСЗ, придружено и с удостоверение по чл. 13 ППЗСПЗЗ. Липсва пречка по чл. 10б, ал. 1 ЗСПЗЗ, тъй като липсват каквито и да било доказателства за наличие на реализирано мероприятие върху имота. Ответникът не е ангажирал никакви доказателства в подкрепа на тези си твърдения. От СТЕ е установено, че процесният имот представлява незастроен терен, изоставена нива и върху него няма реализирано мероприятие. Процесният имот е индивидуализиран съгласно изискванията на чл. 14, ал. 1, т. 1 ЗСПЗЗ.Скицата към решението на ОЗС е издадена след решението на административния съд, с който е обявен за нищожен отказът на административния орган.При косвения съдебен контрол по реда на чл. 17, ал. 2 ГПК по отношение на решението на ОСЗ въззивният съд е приел, че не са налице поддържаните от държавата възражения за материална незаконосъобразност.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сочените основания на чл. 280, ал. 1 ГПК. Относно поддържаните в допълнителна писмена молба от касатора доводи за недопустимост на въззивното решение, поради нередовност на исковата молба, следва да се посочи, че те в настоящото производство по чл. 288 ГПК не могат да бъдат приети за основателни. Касаторът се позовава на практика на ВКС, обективирана в решение №67/2014г. по гр. д.№7530/2013г., ІІ г. о. с твърдение, че в исковата молба липсва надлежно формулиране на фактите, които формират заявеното от ищеца основание за собственост върху процесния имот - реституция по ЗСПЗЗ и наследствено правоприемство, което води до невъзможност съдебният акт по съществото на спора да формира СПН досежно съществуването или несъществуването на спорното право. Липсват данни дали имотът е бил земеделски към момента на обоществяването, изобщо бил ли е обобществен и кога. Посочената практика на ВКС е неотносима, тъй като касае случай, при който в обстоятелствената част на исковата молба липсват фактите, с оглед на които ищецът твърди, че е придобил спорното право. В разглеждания случай ищецът е основал своето право на собственост на реституция по реда на ЗСПЗ и наследствено правоприемство от бившия собственик на земеделския имот /внесен в ТКЗС/ В. М.. По делото са представени доказателства, анализирани и от въззивния съд, относно правото на собственост на наследодателя, включването на имота в ТКЗС и последващата регулачна преписка от 1970г. В тази връзка не може да се приеме и че по поставения първи въпрос в изложението по чл. 284, ал. 3, т. 1 ГПК е налице противоречие с цитираното решение № 67/2014г., по гр. д.№ 7530/2013г., ІІ г. о. Не е налице противоречие с посочената практика на ВКС и по втория правен въпрос - при предявен положителен установителен иск за собственост, основан на наследствено правоприемство и реституция по ЗСПЗЗ, в тежест на ответника ли е да докаже, че административният акт, от който ищецът черпи права, е незаконосъобразен. С посоченото решение № 239/2015г. по гр. д.№6619/2014г., І г. о. по реда на чл. 290 ГПК е прието, че съобразно чл. 154 ГПК всяка страна е длъжна да установи обстоятелствата, на които основава своите искания и възражения и че при оспорване на обстоятелствата, на които се основават искове или възражения за придобиване права на собственост, доказването следва да е пълно. Доказването трябва да е пълно, когато то е главно – от страната, която носи доказателствената тежест за релевантни за спора и изгодни за нея факти, които са оспорени от насрещната страна.Когато доказването е насрещно /цели се да бъде обезсилено проведеното главно доказване/ то може да е непълно, защото е достатъчно да доведе до разколебаване на главното доказване, че подлежащите на доказване факти не са се осъществили в обективната действителност. В настоящия случай въззивният съд е разгледал възраженията на ответника относно материалната незаконосъобразност на реституцията по ЗСПЗЗ и по реда на чл. 17, ал. 2 ГПК след извършен косвен съдебен контрол /съгласно ТР №5/2011г., ОСГК/ е приел, че тези възражения са неоснователни. В тази връзка е обсъдил събраните по делото доказателства във връзка с мероприятието изграждане на Академия за подготовка на кадри за социално управление при ЦК на БКП /АОНСУ/, в т. ч. приетите по делото експертни заключения и е направил извод, че процесният имот не е засегнат от мероприятието. При разпределяне доказателствената тежест в процеса е приел, че насрещното доказване не разколебава проведеното от ищеца доказване на наличието на предпоставките за реституция по ЗСПЗЗ. Изводите на въззивния съд не са основани на неправилно разпределена и приета като неизпълнена доказателствена тежест на ответника в процеса, а въз основа на представените по делото доказателства във връзка с тези възражения. Не налице и соченото основание по чл. 280, ал. 1, т. 3 ГПК за допускане касационно обжалване по въпроса допустимо ли е възстановяването по реда на ЗСПЗЗ на имот, който е придобит от държавата по силата на Закона за имуществото на БКП, БЗНС, ДКМС, ОФ, САБПФК и БПС /ЗИПО/ при положение, че в същия закон е предвиден ред, по който физическите лица, чиито имоти са включени в имуществото по чл. 1, да искат отмяна на отчуждаването. Този въпрос е ирелевантен за изхода на спора и не е предмет на решаващите изводи на въззивния съд. Това е така, защото редът по чл. 3 от цитирания закон предвижда в едногодишен срок от влизането му в сила физическите лица, чиито недвижими имоти са били отчуждени и включени в имуществото по чл. 1, да поискат отмяна на отчуждаването, ако обектите, предмет на отчуждаването съществуват. Установената от въззивния съд фактическа обстановка е за обобществяване на земеделския имоти, а не отчуждаване от физическите лица – собственици, промяна на статута след включване в регулация, както и последващо изземване на имота със заповед на министъра на финансите по реда на чл. 6 от организациите по чл. 1 от същия закон. </w:t>
        <w:tab/>
        <w:br/>
        <w:tab/>
        <w:t xml:space="preserve"> </w:t>
        <w:tab/>
        <w:br/>
        <w:tab/>
        <w:t xml:space="preserve"> С оглед изложеното следва да се приеме, че не са налице предпоставките за разглеждане на касационната жалба по същество и не следва да се допуска касационното обжалване на решението. </w:t>
        <w:tab/>
        <w:br/>
        <w:tab/>
        <w:t xml:space="preserve"> </w:t>
        <w:tab/>
        <w:br/>
        <w:tab/>
        <w:t xml:space="preserve"> С оглед изхода на производството по чл. 288 ГПК на ответника по касация Р. С. Р., [населено място], следва да се присъдят направените разноски в размер на 950 лева за адвокатско възнаграждение с оглед представените доказателства.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№1782/20.07.2017г. по гр. д.№296/2017г. на Софийския апелативен съд. </w:t>
        <w:tab/>
        <w:br/>
        <w:tab/>
        <w:t xml:space="preserve"> </w:t>
        <w:tab/>
        <w:br/>
        <w:tab/>
        <w:t xml:space="preserve"> ОСЪЖДА държавата, представлявана от министъра на регионалното развитие и благоустройството, да заплати на Р. С. Р., [населено място], разноски за производството по чл. 288 ГПК в размер на 950 лева.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