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№325/27.07.2018 по гр. д. №2935/2018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325</w:t>
        <w:tab/>
        <w:br/>
        <w:tab/>
        <w:t xml:space="preserve"> </w:t>
        <w:tab/>
        <w:br/>
        <w:tab/>
        <w:t xml:space="preserve"> гр. София, 27.07.2018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седми юли две хиляди и осемнадесета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ч. гр. дело №2935 по описа за 2018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 </w:t>
        <w:tab/>
        <w:br/>
        <w:tab/>
        <w:t xml:space="preserve"> </w:t>
        <w:tab/>
        <w:br/>
        <w:tab/>
        <w:t xml:space="preserve"> Образувано е по молба на Е. Д. М., чрез процесуален представител адв. Д. В., за спиране на изпълнението на решение, постановено на 11.05.2018г. по гр. д.№3734/2017г. на Софийски апелативен съд, с което е потвърдено решение от 05.04.2017г. по гр. д.№723/2015г. на Софийски градски съд.</w:t>
        <w:tab/>
        <w:br/>
        <w:tab/>
        <w:t xml:space="preserve"> </w:t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> </w:t>
        <w:tab/>
        <w:br/>
        <w:tab/>
        <w:t xml:space="preserve"> Молбата е неоснователна.</w:t>
        <w:tab/>
        <w:br/>
        <w:tab/>
        <w:t xml:space="preserve"> </w:t>
        <w:tab/>
        <w:br/>
        <w:tab/>
        <w:t xml:space="preserve"> Молбата за спиране е инкорпорирана в касационна жалба на Е. Д. М., чрез процесуален представител адв. Д. В., подадена на 13.07.2018г. по пощата срещу решение, постановено на 11.05.2018г. по гр. д.№3734/2017г. на Софийски апелативен съд, с което е потвърдено решение от 05.04.2017г. по гр. д.№723/2015г. на Софийски градски съд. Препис от въззивното решение е връчен на страната чрез адв. В. на 13.06.2018г. Следователно молбата е спиране е подадена при наличие на подадена касационна жалба.</w:t>
        <w:tab/>
        <w:br/>
        <w:tab/>
        <w:t xml:space="preserve"> </w:t>
        <w:tab/>
        <w:br/>
        <w:tab/>
        <w:t xml:space="preserve"> Съгласно разпоредбата на чл. 282, ал. 1 ГПК подаването на касационна жалба не спира изпълнението на въззивното решение. Т.е. по разпореждане на закона се допуска предварително изпълнение на въззивното решение. Поради това е предвидено спиране на изпълнението на въззивното решение с представяне на обезпечение – чл. 282, ал. 2 ГПК. </w:t>
        <w:tab/>
        <w:br/>
        <w:tab/>
        <w:t xml:space="preserve"> </w:t>
        <w:tab/>
        <w:br/>
        <w:tab/>
        <w:t xml:space="preserve">Съгласно разпоредбата на чл. 404, ал. 1, т. 1 ГПК на принудително изпълнение подлежат осъдителните решения на въззивните съдилища, каквото очевидно не е процесното въззивно решение, с което е потвърдено първоинстанциионното решение, с което са отхвърлени предявените от Е. Д. М. срещу Прокуратура на Република България осъдителни искове.</w:t>
        <w:tab/>
        <w:br/>
        <w:tab/>
        <w:t xml:space="preserve"> </w:t>
        <w:tab/>
        <w:br/>
        <w:tab/>
        <w:t xml:space="preserve"> Ако се приеме, че се иска спиране на въззивното решнеие в частта за разноските, молбата за спиране също е неоснователна. Предварителното изпълнение на въззивно решение не се отнася до присъдените с него разноски, тъй като решението в частта за разноските има характер на определение, а определенията съставляват изпълнително основание само когато са влезли в законна сила – чл. 404, т. 1 ГПК. Поради това, че за разноските в закона не е предвидено предварително изпълнение, няма основание да се иска спиране на изпълнението на въззивното решение в частта за разноските. </w:t>
        <w:tab/>
        <w:br/>
        <w:tab/>
        <w:t xml:space="preserve"> </w:t>
        <w:tab/>
        <w:br/>
        <w:tab/>
        <w:t xml:space="preserve">По изложените съображения молбата за спиране на изпълнението на въззивното решение следва да се остави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молбата на Е. Д. М., чрез процесуален представител адв. Д. В., за спиране на изпълнението на въззивно решение, постановено на 11.05.2018г. по гр. д.№3734/2017г. на Софийски апелативен съд,.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