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№244/24.07.2018 по търг. д. №2885/2017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244</w:t>
        <w:tab/>
        <w:br/>
        <w:tab/>
        <w:t xml:space="preserve"> </w:t>
        <w:tab/>
        <w:br/>
        <w:tab/>
        <w:t xml:space="preserve"> гр. София, 24.07.2018 година 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открито съдебно заседание на дванадесети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Симеонова, като изслуша докладваното от съдия Емилия Василева т. дело № 2885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> Предявените искове са с правно основание чл. 47, ал. 1, т. 2 и т. 4 ЗМТА за отмяна на решение от 31.05.2016г. по арбитражно дело № 50/2016г. на Арбитражен съд при СДЮСП – П. и чл. 47, ал. 2 ЗМТА за прогласяване на неговата нищожност.</w:t>
        <w:tab/>
        <w:br/>
        <w:tab/>
        <w:t xml:space="preserve"> </w:t>
        <w:tab/>
        <w:br/>
        <w:tab/>
        <w:t xml:space="preserve">Ищецът И. И. И. от [населено място] поддържа становище, че арбитражното решение е постановено при липса на сключено арбитражно споразумение, делото е разгледано от арбитражния съд при мълчаливо съгласие, което е недействително, тъй като ищецът /ответник в арбитражното производство/ не е уведомен за заседанието на арбитражния съд. Излага твърдение, че не е уведомен за образуването на арбитражното производство, нито е призован за арбитражното заседание, нито е уведомен за някой от актовете на арбитражния съд. Моли арбитражното решение да бъде отменено, респективно да бъде прогласена неговата нищожност поради неарбитруемост на спора, тъй като претендираното вземане е по потребителски договор. </w:t>
        <w:tab/>
        <w:br/>
        <w:tab/>
        <w:t xml:space="preserve"> </w:t>
        <w:tab/>
        <w:br/>
        <w:tab/>
        <w:t xml:space="preserve">Ответникът „Интернешънъл Саламанка Капитал“ ООД /с предишно наименование „Бързи кредити“ ООД/, [населено място] оспорва иска за отмяна на арбитражното решение и поддържа становище, че същият е недопустим поради това, че с определение № 4061/12.12.2017г. по гр. дело № 5815/2017г. на САС е отменено разпореждане от 09.01.2017г. по гр. дело № 9574/2016г. на СГС и вместо това молбата за издаване на изпълнителен лист въз основа на арбитражното решение е отхвърлена, а издаденият изпълнителен лист е обезсилен. В молба вх. № 5686/06.06.2018г. ответникът излага съображения, че арбитражното решение е нищожно след измененията на ГПК, тъй като ищецът е кредитополучател и като такъв е потребител на кредитни услуги по смисъла на § 13, т. 1 ДР на З.. Позовава се на разпоредбата на чл. 19, ал. 1 ГПК /ред. ДВ, бр. 8/2017г./, поради което твърди недопустимост на иска за отмяна, евентуално неоснователност. Претендира присъждане на направените разноски.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събраните доказателства, възражения и доводи на страните съобразно разпоредбата на чл. 235 ГПК, намира за установено от фактическа и правна страна следното:</w:t>
        <w:tab/>
        <w:br/>
        <w:tab/>
        <w:t xml:space="preserve"> </w:t>
        <w:tab/>
        <w:br/>
        <w:tab/>
        <w:t xml:space="preserve">По допустимостта на исковете:</w:t>
        <w:tab/>
        <w:br/>
        <w:tab/>
        <w:t xml:space="preserve"> </w:t>
        <w:tab/>
        <w:br/>
        <w:tab/>
        <w:t xml:space="preserve">Исковете по чл. 47, ал. 1, т. 2 и т. 4 и ал. 2 ЗМТА са процесуално допустими, тъй като са предявени от надлежна страна в рамките на преклузивния тримесечен срок по чл. 48, ал. 1 ЗМТА, предвид обстоятелството, че не са налице доказателства на коя дата е връчен препис от решението на ищцовата страна – ответник по арбитражното дело. Въпреки изпратените от ВКС до Арбитражен съд при СДЮСП – П. на всички възможни адреси съобщения, с които е поискано изпращане на арбитражно дело № 50/2016г., не е намерен арбитър или служител, който да получи съобщенията, нито същите са потърсени в „Български пощи“ ЕАД – П.. От представените по делото три броя удостоверения, издадени от Арбитражен съд при СДЮПС – П. без дата, два броя уведомления до И. И. И. и телепоща със съдържание на решението, подадена на 12.10.2017г., не се установява на коя дата и на кого е връчен препис от арбитражното решение: в удостоверенията и уведомленията липсва подпис, както на И. И. И., така и на лицето, за което се твърди, че ги е получило – Б. И. брат; имената на връчителя, получателя и датата са изписани с еднакъв почерк, като липсва и подпис на връчителя; приложената към телепоща със съдържание на арбитражното решение разписка е нечетлива и от нея също не се установява наличие на подпис на адресата И. И. И., нито на друго лице.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ищецът е узнал за арбитражното решение с връчване на поканата за доброволно изпълнение по изп. дело № 20178410403940 на ЧСИ Н. М. рег. № 841 с район на действие СГС на 30.06.2017г. Исковата молба по чл. 47 ЗМТА е подадена на 02.10.2017г. /понеделник/, поради което се налага изводът, че е подадена в предвидения в чл. 48, ал. 1 ЗМТА тримесечен преклузивен срок. </w:t>
        <w:tab/>
        <w:br/>
        <w:tab/>
        <w:t xml:space="preserve"> </w:t>
        <w:tab/>
        <w:br/>
        <w:tab/>
        <w:t xml:space="preserve">Възражението на ответника за недопустимост на иска за отмяна на арбитражното решение поради това, че с определение № 4061/12.12.2017г. по гр. дело № 5815/2017г. на САС е отменено разпореждане от 09.01.2017г. по гр. дело № 9574/2016г. на СГС и вместо това молбата за издаване на изпълнителен лист въз основа на арбитражното решение е отхвърлена, а издаденият изпълнителен лист е обезсилен, е неоснователен. Наличието на постановено арбитражно решение, което не е прогласено за нищожно или не е отменено по реда на чл. 47 ЗМТА, обуславя допустимост на предявените искове. </w:t>
        <w:tab/>
        <w:br/>
        <w:tab/>
        <w:t xml:space="preserve"> </w:t>
        <w:tab/>
        <w:br/>
        <w:tab/>
        <w:t xml:space="preserve">По основателността на иска с правно основание чл. 47, ал. 2 ЗМТА: </w:t>
        <w:tab/>
        <w:br/>
        <w:tab/>
        <w:t xml:space="preserve"> </w:t>
        <w:tab/>
        <w:br/>
        <w:tab/>
        <w:t xml:space="preserve">С решение от 31.05.2016г. по арбитражно дело № 50/2016г. на Арбитражен съд при СДЮСП – П. настоящият ищец е осъден да заплати на „Бързи кредити“ ООД /сега с наименование „Интернешънъл Саламанка Капитал“ ООД/ сума в размер 3 670,26 евро – главница по запис на заповед, издаден на 10.02.2016г. с падеж 10.03.2016г., ведно със законната лихва върху главницата, считано от датата на исковата молба – 16.05.2016г. до окончателното плащане, както и сумите 700 лв. – юрисконсултско възнаграждение и 100 лв. – арбитражна такса. </w:t>
        <w:tab/>
        <w:br/>
        <w:tab/>
        <w:t xml:space="preserve"> </w:t>
        <w:tab/>
        <w:br/>
        <w:tab/>
        <w:t xml:space="preserve">Преди да извърши преценка дали са налице твърдените в исковата молба основания за отмяна по чл. 47, ал. 1, т. 2 и т. 4 ЗМТА, Върховният касационен съд следва да се произнесе по иска за нищожност на арбитражното решение по чл. 47, ал. 2 ЗМТА.</w:t>
        <w:tab/>
        <w:br/>
        <w:tab/>
        <w:t xml:space="preserve"> </w:t>
        <w:tab/>
        <w:br/>
        <w:tab/>
        <w:t xml:space="preserve">С § 1 от Закона за изменение допълнение на ГПК /ЗИДГПК/, обнародван в ДВ, бр. 8/24.01.2017г., е изменена разпоредбата на чл. 19, ал. 2 ГПК като е въведена забрана за сключване на арбитражно споразумение за решаване от арбитражен съд на спор, една от страните по който е потребител по смисъла на § 13, т. 1 от Допълнителните разпоредби на Закона за защита на потребителите /ДРЗЗП/. С § 7 от същия ЗИДГПК е създадена нова алинея 4 на чл. 3 З., предвиждаща, че всяка клауза в договор, сключен между търговец и потребител, с която страните възлагат на арбитражен съд решаване на спор между тях, извън процедурата за алтернативно решаване на потребителски спорове по смисъла на З., е недействителна. Разпоредбата на § 6 ПЗР на ЗИДГПК /ДВ, бр. 8/24.01.2017г./ урежда висящите производства: в ал. 2 е предвидено започналите до влизането в сила на ЗИДГПК арбитражни производства да приключат по досегашния ред, с изключение на производствата по неарбитрируеми спорове, какъвто характер има спорът с участие на потребител по смисъла на § 13, т. 1 ДРЗЗП, които следва да бъдат прекратени. По този начин е отречена възможността тези производства да приключат с постановяване на арбитражно решение. Съгласно действащата след изменението с § 8, т. 5 ЗИДГПК разпоредба на чл. 47, ал. 2 ЗМТА арбитражните решения, постановени по спорове, предметът на които не подлежи на решаване от арбитраж, са нищожни.</w:t>
        <w:tab/>
        <w:br/>
        <w:tab/>
        <w:t xml:space="preserve"> </w:t>
        <w:tab/>
        <w:br/>
        <w:tab/>
        <w:t xml:space="preserve">По силата на даденото от Конституционния съд в т. 3 на конст. дело № 15/2002г. тълкуване защитата в рамките на арбитражния процес в неговата цялост се осъществява в два стадия: първият стадий е производството пред арбитражния съд; вторият стадий е факултативен и представлява защитата по реда на чл. 47 ЗМТА. Съгласно действащата понастоящем нормативна уредба, завареното в първия стадий арбитражно производство подлежи на прекратяване от арбитражния съд поради неарбитруемост на спора /чл. 19, ал. 1 ГПК във връзка с § 6, ал. 2 ПЗР на ЗИДГПК, обнародван в ДВ, бр. 8/2017г./. Ако защитата е преминала във втория стадий, Върховният касационен съд следва да констатира този порок на арбитражното решение като постановено по спор, който ГПК изключва от подведомствеността на арбитража, а ЗМТА изрично прогласява решението за нищожно. Поради изложените съображения, ако арбитражното решение разрешава потребителски спор, който съгласно чл. 19, ал. 1 ГПК е неарбитруем, същото е нищожно по силата на чл. 47, ал. 2 ЗМТА и Върховният касационен съд следва да прогласи нищожността, без да разглежда по същество въведените с исковата молба основания за отмяна по чл. 47 ЗМТА.</w:t>
        <w:tab/>
        <w:br/>
        <w:tab/>
        <w:t xml:space="preserve"> </w:t>
        <w:tab/>
        <w:br/>
        <w:tab/>
        <w:t xml:space="preserve">Допълнителен аргумент в тази насока е и новата разпоредба на чл. 405, ал. 5 ГПК, приета със същия ЗИДГПК, според която проверката за нищожност на арбитражното решение по чл. 47, ал. 2 ЗМТА инцидентно е възложена и на окръжния съд, компетентен да се произнесе по молбата за издаване на изпълнителен лист въз основа на такова решение. Разпоредбата на чл. 405, ал. 5 ГПК е процесуална, поражда незабавно действие от влизането й в сила и следователно се прилага и за постановени преди това арбитражни решения, покриващи критерия за нищожност по чл. 47, ал. 2 ЗМТА. </w:t>
        <w:tab/>
        <w:br/>
        <w:tab/>
        <w:t xml:space="preserve"> </w:t>
        <w:tab/>
        <w:br/>
        <w:tab/>
        <w:t xml:space="preserve">С постановеното арбитражно решение, чиято отмяна е предмет на настоящото дело, е разрешен спор за претендирана от „Бързи кредити“ ООД /сега с наименование „Интернешънъл Саламанка Капитал“ ООД/ срещу И. И. И. сума по запис на заповед. Записът на заповед е издаден за обезпечаване на връщане на предоставения от „Бързи кредити“ ООД /сега с наименование „Интернешънъл Саламанка Капитал“ ООД/ на И. И. И. кредит, в какъвто смисъл е и изразеното от ответника „Интернешънъл Саламанка Капитал“ ООД становище. Съгласно § 13, т. 1 ДР на З. потребител е всяко физическо лице, което придобива стоки или ползва услуги, които не са предназначени за извършване на търговска или професионална дейност, и всяко физическо лице, което като страна по договор по този закон действа извън рамките на своята търговска или професионална дейност. Предвид становищата на двете страни и с оглед обезпечителната функция на записа на заповед относно връщане на предоставения кредит, ищецът И. И. И. е потребител по смисъла на § 13, т. 1 ДР на З.. По делото липсват данни кредитът да е отпуснат на ищцовата страна за извършване на търговска или професионална дейност. Следователно спорът е потребителски и съгласно чл. 19, ал. 1 ГПК /ред. ДВ бр. 8/2017г./ е неарбитруем, а постановеното по него арбитражно решение е нищожно, съгласно чл. 47, ал. 2 ЗМТА /ред. ДВ бр. 8/2017г./. Нищожното решение не поражда присъщите на съдебното решение правни последици и при установяване на неговата нищожност същото не подлежи на отмяна по реда на чл. 48 ЗМТА. 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на ВКС, ТК, Второ отделение счита, че следва да прогласи нищожността на арбитражното решение на основание чл. 47, ал. 2 ЗМТА, без да разглежда поддържаните в исковата молба основания за неговата отмяна по чл. 47, ал. 1, т. 2 и т. 4 ЗМТА. Поради обстоятелството, че ищецът не е направил искане по чл. 78, ал. 1 ГПК, направените разноски за настоящото производство не му се присъждат. С оглед изхода на делото разноски на ответника не се дължат.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ПРОГЛАСЯВА ЗА НИЩОЖНО решение от 31.05.2016г. по арбитражно дело № 50/2016г. на Арбитражен съд при СДЮСП – П..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