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№96/23.07.2018 по ч. нак. д. №703/2018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№96</w:t>
        <w:tab/>
        <w:br/>
        <w:tab/>
        <w:t xml:space="preserve"> </w:t>
        <w:tab/>
        <w:br/>
        <w:tab/>
        <w:t xml:space="preserve"> гр. София, 23 юли 2018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двадесет и трети юли през две хиляди и осемнадесета година, в състав: </w:t>
        <w:tab/>
        <w:br/>
        <w:tab/>
        <w:t xml:space="preserve"> </w:t>
        <w:tab/>
        <w:br/>
        <w:tab/>
        <w:t xml:space="preserve"> ПРЕДСЕДАТЕЛ: НИКОЛАЙ ДЪРМОНСКИ </w:t>
        <w:tab/>
        <w:br/>
        <w:tab/>
        <w:t xml:space="preserve"> </w:t>
        <w:tab/>
        <w:br/>
        <w:tab/>
        <w:t xml:space="preserve"> ЧЛЕНОВЕ: ЛАДА ПАУНОВА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> </w:t>
        <w:tab/>
        <w:br/>
        <w:tab/>
        <w:t xml:space="preserve">при участието на секретаря …………. и в присъствието на прокурора П. Долапчиев изслуша докладваното от съдия Рушанова частно наказателно дело № 703/2018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6 от НПК.</w:t>
        <w:tab/>
        <w:br/>
        <w:tab/>
        <w:t xml:space="preserve"> </w:t>
        <w:tab/>
        <w:br/>
        <w:tab/>
        <w:t xml:space="preserve">Образувано е по частна жалба от З. Г. И. срещу разпореждане на съдия при въззивния апелативен съд от 05.06.2018г. по внчд № 65/2018г. по описа на АС-Варна, с което е върната касационната жалба на И. срещу определение№163/23.05.2018г. по внчд № 65/2018г. по описа на същия съд.</w:t>
        <w:tab/>
        <w:br/>
        <w:tab/>
        <w:t xml:space="preserve"> </w:t>
        <w:tab/>
        <w:br/>
        <w:tab/>
        <w:t xml:space="preserve">В частната жалба се твърди, че разпореждането на съдията-докладчик не е било съобразено с процесуалния закон, като се поставя акцент на обстоятелството, че предмет на атакуване е акт на апелативния съд, поради което са налице предпоставките на чл. 346 за допустимост на касационната жалба срещу постановеното въззивно определение. Претендира се отмяна на атакуваното разпореждане.</w:t>
        <w:tab/>
        <w:br/>
        <w:tab/>
        <w:t xml:space="preserve"> </w:t>
        <w:tab/>
        <w:br/>
        <w:tab/>
        <w:t xml:space="preserve">Прокурорът при Върховна касационна прокуратура е изразил становище, че жалбата е неоснователна.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намери следното:</w:t>
        <w:tab/>
        <w:br/>
        <w:tab/>
        <w:t xml:space="preserve"> </w:t>
        <w:tab/>
        <w:br/>
        <w:tab/>
        <w:t xml:space="preserve">Пред Окръжен съд – Варна, по предложение на окръжния прокурор, е било инициирано производство по чл. 306, ал. 1, т. 1 от НПК за определяне на осн. чл. 25, ал. 1 във връзка с чл. 23, ал. 1 от НК на общо най-тежко наказание по отношение на жалбоподателя З. Г. И.. По образуваното чнд № 71/2018г. по описа на ОС - Варна е постановено определение № 138/07.02.18г., с което на осн. чл. 25, ал. 1 във връзка с чл. 23, ал. 1 от НК съдът групирал наказанията по различни осъждания на И. и приложил разпоредбата на чл. 24 от НК като увеличил наложеното общо най-тежко наказание с Ѕ, а именно с 2/две/ години лишаване от свобода. Съдът привел в изпълнение и наказание лишаване от свобода на осн. чл. 68, ал. 1 от НК.</w:t>
        <w:tab/>
        <w:br/>
        <w:tab/>
        <w:t xml:space="preserve"> </w:t>
        <w:tab/>
        <w:br/>
        <w:tab/>
        <w:t xml:space="preserve">По жалба на осъдения срещу посоченото определение било образувано внчд № 65/2018г. по описа на АС - Варна, по което било постановено определение №163/23.05.2018г. С него първоинстанционното определение било потвърдено изцяло. </w:t>
        <w:tab/>
        <w:br/>
        <w:tab/>
        <w:t xml:space="preserve"> </w:t>
        <w:tab/>
        <w:br/>
        <w:tab/>
        <w:t xml:space="preserve">Именно посоченото въззивно определение е предмет на депозираната от И. касационна жалба, върната от съдията-докладчик при въззивния съд с разпореждане от 05.06.2018г., като недопустима.</w:t>
        <w:tab/>
        <w:br/>
        <w:tab/>
        <w:t xml:space="preserve"> </w:t>
        <w:tab/>
        <w:br/>
        <w:tab/>
        <w:t xml:space="preserve">Видно е, че определението на Апелативния съд - Варна е извън обхвата на съдебни актове, подлежащи на касационна проверка по чл. 346, т. 3 от НПК, тъй като макар и да е по въпросите по чл. 306, ал. 1, т. 1 от НПК, апелативният съд се е произнесъл като въззивна инстанция. Известно е, че на касационна проверка подлежат само присъдите, решенията и определенията, изрично посочени в чл. 346 от НПК, като определенията по чл. 306, ал. 1 от НПК/независимо дали на окръжен или на апелативен съд/ могат да бъдат обжалвани само в хипотезата на нова присъда - когато въззивният съд се е произнесъл за първи път. В този случай касационният контрол е допустим, тъй като чрез него, на засегнатите с акта на въззивния съд за първи път права и законни интереси, се осигурява защита пред още една инстанция/ТР № 3/2009г. по т. д. № №3/2009г. на ОСНК; Р. № 32 от 29.03.2016 г. на ВКС по ч. н. д. № 263/2016 г., III н. о/. Настоящият случай не е такъв. Определението, макар и произнесено от апелативен съд, не е постановено за първи път от въззивната инстанция, поради което, като е приел, че въззивния акт не подлежи на касационна проверка и съответно е върнал подадената жалба, съдията-докладчик правилно е приложил разпоредбата на чл. 351, ал. 5, т. 3 от НПК и разпореждането му следва да бъде оставено в сила.</w:t>
        <w:tab/>
        <w:br/>
        <w:tab/>
        <w:t xml:space="preserve"> </w:t>
        <w:tab/>
        <w:br/>
        <w:tab/>
        <w:t xml:space="preserve">Касационната инстанция би могла да извърши проверка на определение № 163/ 23.05.2018г. по внчд № 65/2018г. на Апелативен съд - Варна единствено по глава ХХХІІІ от НПК - възобновяване на наказателни дела, при наличие на съответните предпоставки за допустимост.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351, ал. 6 от НПК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разпореждане от 05.06.2018г., с което съдия от въззивния съд е върнал касационната жалба срещу определение № 163/ 23.05.2018г. по внчд № 65/ 2018г. по описа на Апелативен съд - Варна.</w:t>
        <w:tab/>
        <w:br/>
        <w:tab/>
        <w:t xml:space="preserve"> </w:t>
        <w:tab/>
        <w:br/>
        <w:tab/>
        <w:t xml:space="preserve"> Определението не полежи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