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№197/11.02.2020 по нак. д. №837/2019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197</w:t>
        <w:tab/>
        <w:br/>
        <w:tab/>
        <w:t xml:space="preserve"> </w:t>
        <w:tab/>
        <w:br/>
        <w:tab/>
        <w:t xml:space="preserve">София, 11 февруари 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 дванадесети ноември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секретаря Н. П</w:t>
        <w:tab/>
        <w:br/>
        <w:tab/>
        <w:t xml:space="preserve"> </w:t>
        <w:tab/>
        <w:br/>
        <w:tab/>
        <w:t xml:space="preserve">и в присъствието на прокурора И. С</w:t>
        <w:tab/>
        <w:br/>
        <w:tab/>
        <w:t xml:space="preserve"> </w:t>
        <w:tab/>
        <w:br/>
        <w:tab/>
        <w:t xml:space="preserve">като изслуша докладваното от съдия Д. А наказателно дело № 837/2019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адв.Е. Б., служебен защитник на подсъдимия Т. К. срещу определение № 328 от 10.07.2019г., постановено по н. ч.д. № 732/2019г. по описа на Апелативен съд - София.</w:t>
        <w:tab/>
        <w:br/>
        <w:tab/>
        <w:t xml:space="preserve"> </w:t>
        <w:tab/>
        <w:br/>
        <w:tab/>
        <w:t xml:space="preserve"> В жалбата се твърди, че атакуваното определение, с което молбата на К. за възстановяване срока за обжалване на въззивното решението по внохд № 139/19г. е оставена без уважение, е неправилно и незаконосъобразно. 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защитникът на подсъдимия – адв.Б. пледира за уважаване на жалбата по изложените в нея съображения. Оспорва извода на съда за липсата на уважителни причини за пропускане срока за обжалване, като излага аргументи в подкрепа на тезата си. Счита, че искането за възстановяване на срока за обжалване на въззивното решение е било основателно, поради което моли за отмяна на атакуваното определение на САС.</w:t>
        <w:tab/>
        <w:br/>
        <w:tab/>
        <w:t xml:space="preserve"> </w:t>
        <w:tab/>
        <w:br/>
        <w:tab/>
        <w:t xml:space="preserve"> Адвокат Л., повереник на частните обвинители Л. А., Н. Н., А. Н. и А. Й., намира молбата на подсъдимия за възстановяване на срока, за неоснователна. Счита, че не е достатъчно да се сочат уважителни причини за пропускане на срока, а е необходимо същите да бъдат доказани. Твърди, че в производството пред апелативната инстанция е събрано само едно доказателство, което сочи, че касационната жалба е била подадена след определения срок.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намира жалбата за неоснователна, а атакувания съдебен акт за правилен и законосъобразен. Счита, че съдът подробно и ясно е мотивирал верен извод за просроченост на касационната жалба, поради което законосъобразно искането за възобновяване е било оставено без уважение. Моли определението на САС да бъде оставено в сила.</w:t>
        <w:tab/>
        <w:br/>
        <w:tab/>
        <w:t xml:space="preserve"> </w:t>
        <w:tab/>
        <w:br/>
        <w:tab/>
        <w:t xml:space="preserve"> Подсъдимият Т. К., моли молбата му да бъде уважена.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следното:</w:t>
        <w:tab/>
        <w:br/>
        <w:tab/>
        <w:t xml:space="preserve"> </w:t>
        <w:tab/>
        <w:br/>
        <w:tab/>
        <w:t xml:space="preserve">Предмет на касационна проверка е определение № 328 от 10.07.2019г., постановено по н. ч.д. № 732/19г. по описа на Софийски апелативен съд, Наказателно отделение, 8 състав, с което е оставена без уважение молбата на подсъдимия Т. К. за възстановяване срока за обжалване на постановеното по внохд № 139/19г. решение. </w:t>
        <w:tab/>
        <w:br/>
        <w:tab/>
        <w:t xml:space="preserve"> </w:t>
        <w:tab/>
        <w:br/>
        <w:tab/>
        <w:t xml:space="preserve">С въззивно решение № 135 от 28.03.2019г., постановено по внохд № 139/19г. по описа на Софийски апелативен съд, Наказателно отделение, 8 състав е потвърдена присъда № 239 от 13.11.2018г. на Софийски градски съд, НО-17 състав, по нохд № 2457/18г.</w:t>
        <w:tab/>
        <w:br/>
        <w:tab/>
        <w:t xml:space="preserve"> </w:t>
        <w:tab/>
        <w:br/>
        <w:tab/>
        <w:t xml:space="preserve">Срещу това решение е подадена касационна жалба от подсъдимия, приета в САС с вх. № 9008/08.05.2019г. </w:t>
        <w:tab/>
        <w:br/>
        <w:tab/>
        <w:t xml:space="preserve"> </w:t>
        <w:tab/>
        <w:br/>
        <w:tab/>
        <w:t xml:space="preserve">С разпореждане на съдията-докладчик/което е без дата/, жалбата е върната като просрочена.</w:t>
        <w:tab/>
        <w:br/>
        <w:tab/>
        <w:t xml:space="preserve"> </w:t>
        <w:tab/>
        <w:br/>
        <w:tab/>
        <w:t xml:space="preserve">Срещу разпореждането е подадена частна жалба от подсъдимия. Също така той е депозирал и молба до САС за възстановяване на срока с правно основание чл. 186 от НПК.</w:t>
        <w:tab/>
        <w:br/>
        <w:tab/>
        <w:t xml:space="preserve"> </w:t>
        <w:tab/>
        <w:br/>
        <w:tab/>
        <w:t xml:space="preserve">Двата процесуални документи са били изпратени на ВКС, където е било образувано н. ч.д. № 585/19г. по описа на ІІІ н. о. С определение № 73 от 20.06.2019г. касационното производство е било прекратено и делото върнато на САС за произнасяне по молбата на подсъдимия за възстановяване на срока по реда на чл. 186 от НПК.</w:t>
        <w:tab/>
        <w:br/>
        <w:tab/>
        <w:t xml:space="preserve"> </w:t>
        <w:tab/>
        <w:br/>
        <w:tab/>
        <w:t xml:space="preserve">В САС е било образувано н. ч.д. № 732/19г. по което след разглеждане на молбата на подсъдимия по реда на чл. 186, ал. 6 от НПК е постановен атакуваният акт, предмет на настоящото касационно производство.</w:t>
        <w:tab/>
        <w:br/>
        <w:tab/>
        <w:t xml:space="preserve"> </w:t>
        <w:tab/>
        <w:br/>
        <w:tab/>
        <w:t xml:space="preserve">Касационната жалба е допустима и основателна.</w:t>
        <w:tab/>
        <w:br/>
        <w:tab/>
        <w:t xml:space="preserve"> </w:t>
        <w:tab/>
        <w:br/>
        <w:tab/>
        <w:t xml:space="preserve">Въззивното решение по внохд № 139/19г. по описа на САС, НО-8 състав е постановено на 28.03.2019г. Подсъдимият е получил съобщение за изготвеното решение на 04.04.2019г., като срокът за обжалването му изтичал на 20.04.2019г. Жалбата е изпратена по пощата, видно от приложения пощенски плик – л. 89 от внохд № 139/19г. на САС. Принципно е положението, че меродавна относно срочността на жалбите, подадени от лица, намиращи се в пенетенциарни заведения - изтърпяващи наказание лишаване от свобода или с мярка за неотклонение “задържане под стража”, е датата на завеждане на кореспонденцията под регистрационен номер в съответния регистър на затвора. В случая на пощенският плик липсва щемпел, който да установява такава регистрация. От събраните от апелативната инстанция писмени доказателства и по-точно писмо от началника на затвора гр.София се установява, че кореспонденцията на лишените от свобода се завежда под регистрационен номер в регистъра на затвора, само ако те изрично писмено са поискали това. Както и, че в регистъра на затвора София не се установява рег. номер за подс.К. във връзка с подадена жалба срещу решението по внохд № 139/19г. При тези данни от значение при преценката на срочността на жалбата е клеймото, поставено в пощенската станция, в която е подадено пощенската пратка. В случая на плика, с който подсъдимият е изпратил жалбата си са положени два щемпела на пощенски станции при „Български пощи” /по изпращане и по получаване на писмото / - единият е с дата 25.04.2019г./приета за дата на депозиране на жалбата/, а другото клеймо е положено на гърба на плика и е нечетливо. При тези данни изводите на апелативния състав, че следва да приеме жалбата за просрочена са лишени от необходимата безспорност, а и от доказателствена обезпеченост. Липсват мотиви, от които да е видно защо съдът приема, че клеймото с дата 25.04.2019г. е това положено в пощенската станция, в която е подадена жалбата. Без констатация и коментар е останал факта, че е налице и второ клеймо върху пощенската пратка на подсъдимия. С оглед на горните констатации е необходимо САС да положи максимални усилия за установяване датата на подаване/в станция на „Български пощи”/ на жалбата на подсъдимия, което ще обуслови и правилни изводи за това дали е депозирана в законовия срок. При невъзможност да бъде установено, кога писмото е постъпило в пощенската станция по подаване, следва да се приеме най-благоприятния за подсъдимия вариант. Преценката за наличието на уважителни причини, налагащи възстановяване на определен от закона срок е необходима само когато той е бил пропуснат/чл. 186 ал. 1 от НПК/, поради което е безпредметно обсъждане на доводите в жалбата и изводите на съда по този въпрос. </w:t>
        <w:tab/>
        <w:br/>
        <w:tab/>
        <w:t xml:space="preserve"> </w:t>
        <w:tab/>
        <w:br/>
        <w:tab/>
        <w:t xml:space="preserve">Необходимо е да бъде посочено, че задължение на съда е да гарантира по всякакъв начин упражняване правата на подсъдимия в Наказателен процес, съгласно принципа на чл. 15 от НПК, още повече, когато се касае за лица, които не могат свободно да се придвижват.</w:t>
        <w:tab/>
        <w:br/>
        <w:tab/>
        <w:t xml:space="preserve"> </w:t>
        <w:tab/>
        <w:br/>
        <w:tab/>
        <w:t xml:space="preserve">Обобщено, настоящият състав намира, че постановеният отказ да бъде възстановен срокът е в нарушение на правилата за събиране и оценка на релевантните доказателства. Обжалваното определение следва да бъде отменено и делото върнато за ново разглеждане на Софийски апелативен съд. Водим от горното,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определение № 328 от 10.07.2019г., постановено по н. ч.д. № 732/19г. по описа на Софийски апелативен съд, Наказателно отделение, 8 състав.</w:t>
        <w:tab/>
        <w:br/>
        <w:tab/>
        <w:t xml:space="preserve"> </w:t>
        <w:tab/>
        <w:br/>
        <w:tab/>
        <w:t xml:space="preserve">ВРЪЩА делото за ново разглеждане на САС.</w:t>
        <w:tab/>
        <w:br/>
        <w:tab/>
        <w:t xml:space="preserve"> </w:t>
        <w:tab/>
        <w:br/>
        <w:tab/>
        <w:t xml:space="preserve">Решението не подлежи на обжалване и протест.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