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№88/04.09.2015 по нак. д. №1211/2015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гр. София, 04 септември 2015 г.</w:t>
        <w:tab/>
        <w:br/>
        <w:tab/>
        <w:t xml:space="preserve"> </w:t>
        <w:tab/>
        <w:br/>
        <w:tab/>
        <w:t xml:space="preserve"> ВЪРХОВЕН КАСАЦИОНЕН СЪД на Република България, Наказателна Колегия, трето наказателно отделение в закрито заседание на тридесет и първи август през две хиляди и петнадесета година в състав:</w:t>
        <w:tab/>
        <w:br/>
        <w:tab/>
        <w:t xml:space="preserve"/>
        <w:tab/>
        <w:br/>
        <w:tab/>
        <w:t xml:space="preserve"> ПРЕДСЕДАТЕЛ: Севдалин Мавров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становището на прокурора от ВКП Искра Чобанова, като изслуша докладваното от съдия Шекерджиев ЧНД №1211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44, ал. 1 НПК във връзка със спор за подсъдност, повдигнат по АХД 14285/2015 г. по описа на СРС, НО, 115 състав.</w:t>
        <w:tab/>
        <w:br/>
        <w:tab/>
        <w:t xml:space="preserve"> </w:t>
        <w:tab/>
        <w:br/>
        <w:tab/>
        <w:t xml:space="preserve"> Въз основа на постъпило искане от Районна прокуратура - гр.Самоков за постановяване на задължително настаняване на лечение на В. Б. Г. на основание чл. 155 от Закона за здравето (ЗЗ) е образувано ЧНД 309/2015 г. по описа на Районен съд - гр.Самоков.</w:t>
        <w:tab/>
        <w:br/>
        <w:tab/>
        <w:t xml:space="preserve"> </w:t>
        <w:tab/>
        <w:br/>
        <w:tab/>
        <w:t xml:space="preserve"> С разпореждане №89 от 12.08.2015 г. производството по делото е прекратено на основание чл. 42, ал. 2 НПК, във вр. с чл. 156, ал. 1 от ЗЗ и делото е изпратено на Софийски районен съд по компетентност. Съдът е прекратил производството по делото, като е приел, че постоянен и настоящ адрес на освидетелствания е в гр.София и именно там следва да бъде разгледано производството.</w:t>
        <w:tab/>
        <w:br/>
        <w:tab/>
        <w:t xml:space="preserve"> </w:t>
        <w:tab/>
        <w:br/>
        <w:tab/>
        <w:t xml:space="preserve"> След получаването на делото в Софийски районен съд е било образувано производство, като същото е било прекратено на основание чл. 165 ЗЗ и на основание чл. 44 НПК е повдигнат спор за подсъдност. Съдът е преценил, че местната компетентност по чл. 155 ЗЗ се определя във основа на фактическото местоживеене на освидетелствания, а не на неговия настоящ адрес.</w:t>
        <w:tab/>
        <w:br/>
        <w:tab/>
        <w:t xml:space="preserve"> </w:t>
        <w:tab/>
        <w:br/>
        <w:tab/>
        <w:t xml:space="preserve"> Касационният съд прецени, че компетентен да разгледа производството по чл. 155 ЗЗ е Районен съд - гр.Самоков. Видно от материалите по делото освидетелствания В. Г. живее в село Горни Окол, което се установява от писмените доказателства, приложени към делото. Няма съмнение, че именно в това населено място Г. фактически пребивава, което е и основание това обстоятелство да бъде определящо при решаване на въпроса за това кой съд е компетентен да разгледа производството и да се произнесе по искането.</w:t>
        <w:tab/>
        <w:br/>
        <w:tab/>
        <w:t xml:space="preserve"> </w:t>
        <w:tab/>
        <w:br/>
        <w:tab/>
        <w:t xml:space="preserve"> Доколкото село Горни Окол се намира в съдебния район на РС - гр.Самоков касационната инстанция прецени, че той следва да се произнесе по искането.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прекратеното АХД №14285/2015 г. по описа на СРС, НО, 115 състав за разглеждане и решаване от Районен съд - гр.Самоков.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Препис от определението да се изпрати на СРС за сведение.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