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№939/02.11.2023 по ч. търг. д. №1561/2023 на ВКС, ТК, II т.о., докладвано от съдия Петя Хорозова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939</w:t>
        <w:tab/>
        <w:br/>
        <w:tab/>
        <w:t xml:space="preserve"/>
        <w:tab/>
        <w:br/>
        <w:tab/>
        <w:t xml:space="preserve">Гр. София, 02.11.2023 год.</w:t>
        <w:tab/>
        <w:br/>
        <w:tab/>
        <w:t xml:space="preserve"/>
        <w:tab/>
        <w:br/>
        <w:tab/>
        <w:t xml:space="preserve">Върховният касационен съд на Република България, Търговска колегия, Второ отделение, в закрито съдебно заседание на двадесет и трети октомври, две хиляди двадесет и трета година в състав:</w:t>
        <w:tab/>
        <w:br/>
        <w:tab/>
        <w:t xml:space="preserve"/>
        <w:tab/>
        <w:br/>
        <w:tab/>
        <w:t xml:space="preserve"> ПРЕДСЕДАТЕЛ: БОНКА ЙОНКОВА</w:t>
        <w:tab/>
        <w:br/>
        <w:tab/>
        <w:t xml:space="preserve"/>
        <w:tab/>
        <w:br/>
        <w:tab/>
        <w:t xml:space="preserve"> ЧЛЕНОВЕ: ПЕТЯ ХОРОЗОВА</w:t>
        <w:tab/>
        <w:br/>
        <w:tab/>
        <w:t xml:space="preserve"/>
        <w:tab/>
        <w:br/>
        <w:tab/>
        <w:t xml:space="preserve"> ИВАНКА АНГЕЛОВА </w:t>
        <w:tab/>
        <w:br/>
        <w:tab/>
        <w:t xml:space="preserve"/>
        <w:tab/>
        <w:br/>
        <w:tab/>
        <w:t xml:space="preserve">като изслуша докладваното от съдия П. Хорозова ч. т. д. № 1561/2023 год., за да се произнесе, взе предвид следното:</w:t>
        <w:tab/>
        <w:br/>
        <w:tab/>
        <w:t xml:space="preserve"/>
        <w:tab/>
        <w:br/>
        <w:tab/>
        <w:t xml:space="preserve">Настоящото производство е по чл. 274, ал. 3 ГПК, образувано по редовна и подадена в срока по чл. 275, ал. 1 ГПК частна касационна жалба от страна на АМБАСАДОР МЕНИДЖМЪНТ ЕООД /в несъстоятелност/, чрез процесуален пълномощник, срещу определение № 245 от 16.06.2021 г. по в. т. д. № 215/2020 г. по описа на Великотърновския апелативен съд. </w:t>
        <w:tab/>
        <w:br/>
        <w:tab/>
        <w:t xml:space="preserve"/>
        <w:tab/>
        <w:br/>
        <w:tab/>
        <w:t xml:space="preserve">Въззивното определение се обжалва в частта, с която по частна жалба на БЪЛГАРСКА БАНКА ЗЗД РАЗВИТИЕ АД е отменено решение № 79 от 04.02.2020 г. по т. д. № 71/2018 г. на ОС – Габрово (с характер на определение) в частта, с която е била оставена без уважение молбата на банката с правно основание чл. 248 ГПК за изменение на решение № 276 от 18.11.2019 г. по т. д. № 71/2018 г., с което дължимата държавна такса за производството по уважения иск с правно основание чл. 135 ЗЗД, вр. чл. 649, ал. 1 ТЗ е била присъдена в тежест на БЪЛГАРСКА БАНКА ЗЗД РАЗВИТИЕ АД; и вместо него е постановено изменение на посоченото решение в тази част, чрез осъждане на АМБАСАДОР МЕНИДЖМЪНТ ЕООД /н/ да заплати държавна такса по сметка на ОС – Габрово в размер на 3 944 622.70 лв., която да бъде събрана от масата на несъстоятелността.</w:t>
        <w:tab/>
        <w:br/>
        <w:tab/>
        <w:t xml:space="preserve"/>
        <w:tab/>
        <w:br/>
        <w:tab/>
        <w:t xml:space="preserve">В частната касационна жалба се твърди, че определението е неправилно - незаконосъобразно и необосновано. По подробно изложени съображения, че при прекратяване на дело по иск по чл. 649 ТЗ не следва да се възлагат разноски и такси върху несъстоятелния длъжник, се формулира въпросът: В случай на отказ от иск, предявен от синдик по реда на чл. 649 ТЗ, заведен срещу сделка, страна по която е несъстоятелният длъжник, в чия тежест следва да бъдат разноските, в това число и за държавна такса.</w:t>
        <w:tab/>
        <w:br/>
        <w:tab/>
        <w:t xml:space="preserve"/>
        <w:tab/>
        <w:br/>
        <w:tab/>
        <w:t xml:space="preserve">Моли се да се допусне касационно обжалване по поставения въпрос в хипотезата на чл. 280, ал. 1, т. 3 ГПК и обжалваното определение да бъде отменено.</w:t>
        <w:tab/>
        <w:br/>
        <w:tab/>
        <w:t xml:space="preserve"/>
        <w:tab/>
        <w:br/>
        <w:tab/>
        <w:t xml:space="preserve">Против частната касационна жалба в срока по чл. 276, ал. 1 ГПК е постъпил писмен отговор от БЪЛГАРСКА БАНКА ЗЗД РАЗВИТИЕ АД, чрез процесуален пълномощник, съдържащ мотивирано становище относно липса на предпоставки по чл. 280, ал. 1 ГПК за допускане на касационното обжалване и за неоснователност на жалбата по същество.</w:t>
        <w:tab/>
        <w:br/>
        <w:tab/>
        <w:t xml:space="preserve"/>
        <w:tab/>
        <w:br/>
        <w:tab/>
        <w:t xml:space="preserve">За да се произнесе, съставът на Върховния касационен съд, Търговска колегия, Второ отделение съобрази следното:</w:t>
        <w:tab/>
        <w:br/>
        <w:tab/>
        <w:t xml:space="preserve"/>
        <w:tab/>
        <w:br/>
        <w:tab/>
        <w:t xml:space="preserve">Атакуваният правен резултат е постановен от АС – Велико Търново с мотиви, че отказът от иска, направен пред въззивната инстанция от синдика на АМБАСАДОР МЕНИДЖМЪНТ ЕООД /н/, се приравнява на отхвърляне на иска му, поради което дължимата държавна такса за образуване и водене на делото следва да бъде събрана от масата на несъстоятелността.</w:t>
        <w:tab/>
        <w:br/>
        <w:tab/>
        <w:t xml:space="preserve"/>
        <w:tab/>
        <w:br/>
        <w:tab/>
        <w:t xml:space="preserve">Междувременно с определение № 365/08.08.2022 г. по ч. т. д. № 194/2022 г. по описа на ВКС, ТК, ІІ т. о. е било отменено протоколното определение от 18.11.2020 г. по в. т. д. № 215/2020 г. на Великотърновския апелативен съд, с което на основание чл. 233 ГПК е било прекратено производството по делото и е било обезсилено решение № 276 от 18.11.2019 г. по т. д. № 71/2018 г. по описа на Габровския окръжен съд в частта относно предявения иск с правно основание чл. 135 ЗЗД вр. чл. 649, ал. 1 ТЗ, поради отказа от него, като делото е върнато на апелативния съд за продължаване на съдопроизводствените действия.</w:t>
        <w:tab/>
        <w:br/>
        <w:tab/>
        <w:t xml:space="preserve"/>
        <w:tab/>
        <w:br/>
        <w:tab/>
        <w:t xml:space="preserve">При тези данни настоящият съдебен състав намира, че касационно обжалване на въззивното определение следва да се допусне при условията на чл. 280, ал. 2, предл. 2 ГПК, за чието наличие касационният съд следи служебно. Обжалваното определение следва да бъде обезсилено като недопустимо по следните съображения:</w:t>
        <w:tab/>
        <w:br/>
        <w:tab/>
        <w:t xml:space="preserve"/>
        <w:tab/>
        <w:br/>
        <w:tab/>
        <w:t xml:space="preserve">На първо място, не подлежи на изменение, включително в частта за разноските, първоинстанционно решение, което е обезсилено от въззивния съд и към момента на произнасянето по частната жалба срещу определение по чл. 248 ГПК не е съществувало в правния мир. Определението във връзка с разноските няма самостоятелен характер, тъй като е изцяло обусловено от резултата по спора. Въззивният съд е следвало да съобрази това обстоятелство и като последица от обезсилването на първоинстанционното решение и прекратяването на делото в съответната част да обезсили определението по чл. 248 ГПК и сам да разпредели отговорността относно разноските.</w:t>
        <w:tab/>
        <w:br/>
        <w:tab/>
        <w:t xml:space="preserve"/>
        <w:tab/>
        <w:br/>
        <w:tab/>
        <w:t xml:space="preserve">На следващо място обжалваното определение на Великотърновския апелативен съд е и преждевременно постановено, доколкото определението за обезсилване на първоинстанционния съдебен акт и за прекратяване на производството по иска по чл. 135 ЗЗД е било обжалвано и отменено с определение на ВКС по ч. т. д. № 194/2022 г., ІІ т. о. В резултат на отменителното определение производството по въззивния контрол на първоинстанционното решение по исковете с правно основание чл. 135 ЗЗД, вр. чл. 649, ал. 1 ТЗ все още се явява висящо и не са налице предпоставките на закона за произнасяне относно дължимостта на държавната такса, която се определя в зависимост от изхода на делото по същество.</w:t>
        <w:tab/>
        <w:br/>
        <w:tab/>
        <w:t xml:space="preserve"/>
        <w:tab/>
        <w:br/>
        <w:tab/>
        <w:t xml:space="preserve">Мотивиран от горното, съставът на Върховния касационен съд, Търговска колегия, Второ отделение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ДОПУСКА КАСАЦИОННО ОБЖАЛВАНЕ И ОБЕЗСИЛВА определение № 245 от 16.06.2021 г. по в. т. д. № 215/2020 г. по описа на Великотърновския апелативен съд В ЧАСТТА относно произнасянето по частна жалба на БЪЛГАРСКА БАНКА ЗЗД РАЗВИТИЕ АД срещу решение № 79 от 04.02.2020 г. по т. д. № 71/2018 г. на ОС – Габрово (с характер на определение) за оставяне без уважение на молба с правно основание чл. 248 ГПК за изменение на решение № 276 от 18.11.2019 г. по т. д. № 71/2018 г. на Габровския окръжен съд.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