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№261/23.07.2015 по нак. д. №724/2015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 261</w:t>
        <w:tab/>
        <w:br/>
        <w:tab/>
        <w:t xml:space="preserve"> </w:t>
        <w:tab/>
        <w:br/>
        <w:tab/>
        <w:t xml:space="preserve">София, 23 юли 2015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на. . двадесет и трети юни …........... 2015 год. в състав:</w:t>
        <w:tab/>
        <w:br/>
        <w:tab/>
        <w:t xml:space="preserve"> </w:t>
        <w:tab/>
        <w:br/>
        <w:tab/>
        <w:t xml:space="preserve">ПРЕДСЕДАТЕЛ:. . Красимир Харалампиев. ................... </w:t>
        <w:tab/>
        <w:br/>
        <w:tab/>
        <w:t xml:space="preserve"> </w:t>
        <w:tab/>
        <w:br/>
        <w:tab/>
        <w:t xml:space="preserve">ЧЛЕНОВЕ:. . Севдалин Мавров. ..............................</w:t>
        <w:tab/>
        <w:br/>
        <w:tab/>
        <w:t xml:space="preserve"> </w:t>
        <w:tab/>
        <w:br/>
        <w:tab/>
        <w:t xml:space="preserve">. . Красимир Шекерджиев. ...................</w:t>
        <w:tab/>
        <w:br/>
        <w:tab/>
        <w:t xml:space="preserve"> </w:t>
        <w:tab/>
        <w:br/>
        <w:tab/>
        <w:t xml:space="preserve">при секретар. . Илияна Петкова. ................................... и в присъствието на прокурора от ВКП. . Пенка Маринова. ............., като изслуша докладваното от съдията. . С. Мавров. ............................ КНОХД №. . 724. . /. . 15. .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подаден в срок протест от прокурор при Софийска градска прокуратура. Протестира се въззивна присъда № 76 от 10.03.15 г., постановена по ВНОХД № 300/15 г. на Софийски градски съд, с която С. Х. е оправдан по повдигнатото му обвинение по чл. 206, ал. 1 от НК. Прокурорът твърди, че присъдата е постановена в колизия с материалния закон и при допуснати съществени процесуални нарушения – касационни основания по чл. 348, ал. 1, т. 1 и т. 2 от НПК. Иска се отмяна на присъдата и връщане на делото за ново разглеждане.</w:t>
        <w:tab/>
        <w:br/>
        <w:tab/>
        <w:t xml:space="preserve"> </w:t>
        <w:tab/>
        <w:br/>
        <w:tab/>
        <w:t xml:space="preserve"> Протестът не се поддържа в съдебно заседание от представителя на ВКП.</w:t>
        <w:tab/>
        <w:br/>
        <w:tab/>
        <w:t xml:space="preserve"> </w:t>
        <w:tab/>
        <w:br/>
        <w:tab/>
        <w:t xml:space="preserve"> От страна на подсъдимия Х. се пледира за неоснователност на протеста. Иска се оправдателната присъда да се остави в сила.</w:t>
        <w:tab/>
        <w:br/>
        <w:tab/>
        <w:t xml:space="preserve"> </w:t>
        <w:tab/>
        <w:br/>
        <w:tab/>
        <w:t xml:space="preserve"> Върховният касационен съд, като взе предвид постановените съдебни актове, постъпилия протест и становищата на стрините от съдебно заседание, намира следното:</w:t>
        <w:tab/>
        <w:br/>
        <w:tab/>
        <w:t xml:space="preserve"> </w:t>
        <w:tab/>
        <w:br/>
        <w:tab/>
        <w:t xml:space="preserve"> С присъда от 06.11.14 г., постановена по НОХД № 17535/11 год., Софийски районен съд е ангажирал наказателната отговорност на Х. за извършено престъпление по чл. 206, ал. 1 от НК.</w:t>
        <w:tab/>
        <w:br/>
        <w:tab/>
        <w:t xml:space="preserve"> </w:t>
        <w:tab/>
        <w:br/>
        <w:tab/>
        <w:t xml:space="preserve"> По жалба на подсъдимия е образувано ВНОХД № 300/15 г. по описа на СГС. С постановения от този съд акт е отменена присъдата на СРС. Вместо нея, СГС е постановил протестираната пред ВКС присъда, с която Х. е признат за невиновен в това, че на 10.09.09 г. в [населено място] противозаконно е присвоил л. а.м. „марка”, с рег. [рег. номер на МПС], на стойност 3 240.00 лв., собственост на В. В., която е владеел (последното не е посочено в присъдата, но се подразбира), поради което е оправдан по повдигнатото му обвинение по чл. 206, ал. 1 от НК.</w:t>
        <w:tab/>
        <w:br/>
        <w:tab/>
        <w:t xml:space="preserve"> </w:t>
        <w:tab/>
        <w:br/>
        <w:tab/>
        <w:t xml:space="preserve"> Подаденият срещу тази присъда касационен протест е изключително формален. Въпреки посочените касационни основания, той съдържа твърдения за необоснованост на съдебния акт. Твърди се, че от разпитите на свидетелите В. В., С. В. и Б. К. в хода на съдебното следствие, проведено от районния съд, по несъмнен начин се установява, че Х. е осъществил от обективна и субективна страна състава на инкриминираното му престъпление.</w:t>
        <w:tab/>
        <w:br/>
        <w:tab/>
        <w:t xml:space="preserve"> </w:t>
        <w:tab/>
        <w:br/>
        <w:tab/>
        <w:t xml:space="preserve"> Посоченото не може да се сподели. СГС правилно е възприел и оценил свидетелските показания на посочените свидетели. Настоящата инстанция се солидаризира с пледоарията на представителя на ВКП, че се касае до типични гражданскоправни отношения между собственика на автомобила, неговия син и владелеца. Тези отношения не са формализирани със сключването на съответен договор. Постигната е устна договорка за закупуване на МПС от С. със сина на собственика за придобиване на превозното средство на изплащане, без да е уговорен срок за това. С. е ползвал автомобила като свой. Предал го е за ползване на свидетеля К., но не се е разпоредил с него юридически, доколкото „големият талон” е останал в собственика В. В.. Изплатена е по-голямата част от уговорената цена за продажба, макар и за по-дълъг период от време, което не е в нарушение на договорката между собственик и владелец. При тези обстоятелства не са реализирани елементите от състава на престъплението по чл. 206, ал. 1 от НК, поради което съдебният кат е законосъобразен.</w:t>
        <w:tab/>
        <w:br/>
        <w:tab/>
        <w:t xml:space="preserve"> </w:t>
        <w:tab/>
        <w:br/>
        <w:tab/>
        <w:t xml:space="preserve"> Във връзка с посоченото протестът е НЕОСНОВАТЕЛЕН и въззивната присъда следва да се остави в сила.</w:t>
        <w:tab/>
        <w:br/>
        <w:tab/>
        <w:t xml:space="preserve"> </w:t>
        <w:tab/>
        <w:br/>
        <w:tab/>
        <w:t xml:space="preserve"> Водим от горното и на осн. чл. 354, ал. 1, т. 1 от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присъда № 76 от 10.03.15 г., постановена по ВНОХД № 300/15 г. на Софийски градски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