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№253/13.07.2015 по нак. д. №500/2015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Незаконно производство, придобиване, държане и предаване на оръжие, боеприпаси и взривове * новооткрито чрез разследване обстоятелство * възобновяване на наказателно производство</w:t>
        <w:tab/>
        <w:br/>
        <w:tab/>
        <w:t xml:space="preserve"> </w:t>
        <w:tab/>
        <w:br/>
        <w:tab/>
        <w:t xml:space="preserve">РЕШЕНИЕ</w:t>
        <w:tab/>
        <w:br/>
        <w:tab/>
        <w:t xml:space="preserve"> </w:t>
        <w:tab/>
        <w:br/>
        <w:tab/>
        <w:t xml:space="preserve">№ 253</w:t>
        <w:tab/>
        <w:br/>
        <w:tab/>
        <w:t xml:space="preserve"> </w:t>
        <w:tab/>
        <w:br/>
        <w:tab/>
        <w:t xml:space="preserve">София, 13 юли 2015 г.</w:t>
        <w:tab/>
        <w:br/>
        <w:tab/>
        <w:t xml:space="preserve"> </w:t>
        <w:tab/>
        <w:br/>
        <w:tab/>
        <w:t xml:space="preserve">В И М Е Т О Н А Н А Р О Д А</w:t>
        <w:tab/>
        <w:br/>
        <w:tab/>
        <w:t xml:space="preserve"> </w:t>
        <w:tab/>
        <w:br/>
        <w:tab/>
        <w:t xml:space="preserve">ВЪРХОВЕН КАСАЦИОНЕН СЪД на Република България, трето наказателно отделение, в открито съдебно заседание на осемнадесети юни две хиляди и петнадесета година, в състав: </w:t>
        <w:tab/>
        <w:br/>
        <w:tab/>
        <w:t xml:space="preserve"> </w:t>
        <w:tab/>
        <w:br/>
        <w:tab/>
        <w:t xml:space="preserve"> ПРЕДСЕДАТЕЛ: ЦВЕТИНКА ПАШКУНОВА ЧЛЕНОВЕ: ДАНИЕЛА АТАНАСОВА</w:t>
        <w:tab/>
        <w:br/>
        <w:tab/>
        <w:t xml:space="preserve"> </w:t>
        <w:tab/>
        <w:br/>
        <w:tab/>
        <w:t xml:space="preserve"> МАЯ ЦОНЕВА</w:t>
        <w:tab/>
        <w:br/>
        <w:tab/>
        <w:t xml:space="preserve"> </w:t>
        <w:tab/>
        <w:br/>
        <w:tab/>
        <w:t xml:space="preserve">при секретаря Иванка Илиева</w:t>
        <w:tab/>
        <w:br/>
        <w:tab/>
        <w:t xml:space="preserve"> </w:t>
        <w:tab/>
        <w:br/>
        <w:tab/>
        <w:t xml:space="preserve">и в присъствието на прокурора Искра Чобанова</w:t>
        <w:tab/>
        <w:br/>
        <w:tab/>
        <w:t xml:space="preserve"> </w:t>
        <w:tab/>
        <w:br/>
        <w:tab/>
        <w:t xml:space="preserve">като изслуша докладваното от съдия Д.Атанасова наказателно дело № 500/2015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420, ал. 2 от НПК. Същото е образувано по искане на градския прокурор на Софийска градска прокуратура за възобновяване на нохд № 8856/11г. по описа на Софийски районен съд, отмяна на постановеното по него определение от 29.09.2011г. в частта, с която е постановено отнемане в полза на държавата на огнестрелно оръжие-един брой пистолет. </w:t>
        <w:tab/>
        <w:br/>
        <w:tab/>
        <w:t xml:space="preserve"> </w:t>
        <w:tab/>
        <w:br/>
        <w:tab/>
        <w:t xml:space="preserve"> В искането на градския прокурор се изтъква основание за възобновяване по чл. 422, ал. 1, т. 3 от НПК, а имeнно установяването на нови обстоятелства, които не са били известни на съда, касателно собствеността на процесното оръжие. </w:t>
        <w:tab/>
        <w:br/>
        <w:tab/>
        <w:t xml:space="preserve"> </w:t>
        <w:tab/>
        <w:br/>
        <w:tab/>
        <w:t xml:space="preserve"> В съдебното заседание пред касационната инстанция, представителят на ВКП поддържа искането на градския прокурор, по съображенията изложени в него и моли същото да бъде уважено.</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като производството по Глава тридесет и трета от НПК беше проведено при условията на чл. 421, ал. 4 от НПК, предвид данните по делото, че осъденият К. е починал.</w:t>
        <w:tab/>
        <w:br/>
        <w:tab/>
        <w:t xml:space="preserve"> </w:t>
        <w:tab/>
        <w:br/>
        <w:tab/>
        <w:t xml:space="preserve"> Разгледано по същество искането е основателно.</w:t>
        <w:tab/>
        <w:br/>
        <w:tab/>
        <w:t xml:space="preserve"> </w:t>
        <w:tab/>
        <w:br/>
        <w:tab/>
        <w:t xml:space="preserve"> В Софийски районен съд/СРС/ е било образувано нохд №8856/11г. по внесен обвинителен акт срещу Н. К. с обвинение за престъпление по чл. 339 от НК. В хода на първоинстанционното производство между подсъдимия, защитника му и прокурора е било постигнато споразумение.</w:t>
        <w:tab/>
        <w:br/>
        <w:tab/>
        <w:t xml:space="preserve"> </w:t>
        <w:tab/>
        <w:br/>
        <w:tab/>
        <w:t xml:space="preserve"> С определение от 29.09.2011г., постановено по горното дело, съдът е одобрил постигнатото споразумение и е прекратил производството. По силата на одобреното споразумение подсъдимият Н. К. е признат за виновен в това, че на 19.01.2011г. в отсечката между [населено място] и [населено място] е държал огнестрелно оръжие-боен пистолет, с надпис /надпис/, с фабричен номер № /номер/ и боеприпаси-1бр. патрон 9х18мм, без да има за това надлежно разрешение-престъпление по чл. 339, ал. 1 от НК, за което му е наложено наказание лишаване от свобода за срок от една година и четири месеца.</w:t>
        <w:tab/>
        <w:br/>
        <w:tab/>
        <w:t xml:space="preserve"> </w:t>
        <w:tab/>
        <w:br/>
        <w:tab/>
        <w:t xml:space="preserve"> В тежест на подсъдимия са възложени деловодните разноски.</w:t>
        <w:tab/>
        <w:br/>
        <w:tab/>
        <w:t xml:space="preserve"> </w:t>
        <w:tab/>
        <w:br/>
        <w:tab/>
        <w:t xml:space="preserve"> На основание чл. 53, ал. 2, б.”А” от НК са отнети в полза на държавата веществените доказателства, сред които и пистолет – черно-бял, марка „марка” калибър 9х18мм, с фабр. № /номер/.</w:t>
        <w:tab/>
        <w:br/>
        <w:tab/>
        <w:t xml:space="preserve"> </w:t>
        <w:tab/>
        <w:br/>
        <w:tab/>
        <w:t xml:space="preserve"> Пред РС-Видин е било образувано нохд № 1428/11г. по внесен обвинителен акт от РП-Видин срещу Н. А. К. с обвинение за престъпление по чл. 196, ал. 1, т. 2, вр. чл. 195, ал. 1, т. 3 и 10, вр. чл. 29, ал. 1, б.”А” и „Б” от НК. В хода на съдебното производство е постигнато и одобрено споразумение, като е прекратено наказателното производство.</w:t>
        <w:tab/>
        <w:br/>
        <w:tab/>
        <w:t xml:space="preserve"> </w:t>
        <w:tab/>
        <w:br/>
        <w:tab/>
        <w:t xml:space="preserve"> По силата на одобреното с определение от 30.11.2011г. споразумение подсъдимият Н. К. е признат за виновен в това, че на 22.12.2010г. в [населено място], /област/, при условията на опасен рецидив, след разрушаване на прегради здраво направени за защита на имот, отнел чужди движими вещи - пистолет /марка/, кал. 9х18 с № /номер/ на стойност 128лева, собственост на „име; пистолет марка „марка” каб. 9х18 с № /номер/, на стойност 121лева, 8бр. патрони марка „марка” на стойност 8лв., 8бр. патрони „марка” на стойност 8лева, 50 бр. патрони калибър 5.6мм на стойност 5лева, 60бр. патрони, предназначени за оръжие 9х18 на стойност 30лева, собственост на П. П. и пушка марка „марка”, кал. 8х57S, с неустановена собственост, на стойност 102лева, всичко на обща стойност 402лева, от владението на П. П., без негово съгласие и с намерение противозаконно да ги присвои, поради което и на основание чл. 196, ал. 1, т. 2, вр. чл. 195, ал. 1, т. 3 и т. 10, вр. чл. 29, ал. 1, б.”А” и „Б” и чл. 55, ал. 1, т. 1 от НК му е наложено наказание лишаване от свобода за срок от шестнадесет месеца, което да изтърпи при първоначален строг режим в затворническо общежитие от закрит тип.</w:t>
        <w:tab/>
        <w:br/>
        <w:tab/>
        <w:t xml:space="preserve"> </w:t>
        <w:tab/>
        <w:br/>
        <w:tab/>
        <w:t xml:space="preserve"> В тежест на подсъдимия са били възложени деловодните разноски, като е налице произнасяне и по веществените доказателства.</w:t>
        <w:tab/>
        <w:br/>
        <w:tab/>
        <w:t xml:space="preserve"> </w:t>
        <w:tab/>
        <w:br/>
        <w:tab/>
        <w:t xml:space="preserve"> От гореизложеното е видно, че след влизане в сила на определението за одобряване на споразумението и прекратяване на производството по нохд №8856/11г. по описа на Софийски районен съд, с което подсъдимият Н. К. е осъден за престъпление по чл. 339, ал. 1 от НК и е отнет в полза на държавата - боен пистолет, с надпис /марка/, с фабричен номер № /номер/, той е бил признат за виновен по нохд №1428/11г. на РС-Видин, в извършване на кражба на този пистолет, собственост на П. П.. Тези факти са разкрити чрез разследване, не са били известни на съдебния състав при Софийски районен съд, произнесъл се по нохд № 8856/11г., и имат съществено значение за делото във връзка със законосъобразното и правилно приложение на закона относно веществените доказателства. Всичко това обуславя наличието на основанията по чл. 422, ал. 1, т. 3 от НПК за възобновяване на производството пред СРС.</w:t>
        <w:tab/>
        <w:br/>
        <w:tab/>
        <w:t xml:space="preserve"> </w:t>
        <w:tab/>
        <w:br/>
        <w:tab/>
        <w:t xml:space="preserve"> Предвид гореизложеното, касационната инстанция, намира, че са налице основания за възобновяване на производството пред първата инстанция, като постановеното от нея определение за одобряване на споразумението и прекратяване на наказателното производство бъде отменено в частта, с която е постановено отнемане в полза на държавата на вещественото доказателство - боен пистолет, с надпис /марка/, с фабричен номер № /номер/, като в тази му част делото следва да бъде върнато за ново разглеждане от друг съдебен състав от стадия на съдебното заседание, в производство по чл. 306, ал. 1, т. 4 от НПК.</w:t>
        <w:tab/>
        <w:br/>
        <w:tab/>
        <w:t xml:space="preserve"> </w:t>
        <w:tab/>
        <w:br/>
        <w:tab/>
        <w:t xml:space="preserve"> Водим от горното, ВКС, трето наказателно отделение</w:t>
        <w:tab/>
        <w:br/>
        <w:tab/>
        <w:t xml:space="preserve"> </w:t>
        <w:tab/>
        <w:br/>
        <w:tab/>
        <w:t xml:space="preserve">РЕШИ: </w:t>
        <w:tab/>
        <w:br/>
        <w:tab/>
        <w:t xml:space="preserve"> </w:t>
        <w:tab/>
        <w:br/>
        <w:tab/>
        <w:t xml:space="preserve"> ВЪЗОБНОВЯВА производството по нохд № 8856/11г., по описа на Софийски районен съд, Наказателно отделение, 17 състав.</w:t>
        <w:tab/>
        <w:br/>
        <w:tab/>
        <w:t xml:space="preserve"> </w:t>
        <w:tab/>
        <w:br/>
        <w:tab/>
        <w:t xml:space="preserve"> ОТМЕНЯВА определение от 29.09.2011г., постановено по горепосоченото дело, в частта, с която е одобрено споразумение и е прекратено наказателното производство, относно отнемането в полза на държавата на огнестрелно оръжие-един брой пистолет, черно-бял, „марка”, калибър 9х18мм, фабричен номер №/номер/.</w:t>
        <w:tab/>
        <w:br/>
        <w:tab/>
        <w:t xml:space="preserve"> </w:t>
        <w:tab/>
        <w:br/>
        <w:tab/>
        <w:t xml:space="preserve"> ВРЪЩА делото за ново разглеждане в отменената част от друг съдебен състав на Софийски районен съд, в производство по чл. 306, ал. 1, т. 4 от НПК.</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