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№879/28.09.2015 по гр. д. №2353/2015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879</w:t>
        <w:tab/>
        <w:br/>
        <w:tab/>
        <w:t xml:space="preserve"> </w:t>
        <w:tab/>
        <w:br/>
        <w:tab/>
        <w:t xml:space="preserve">С., 28.09. 2015 г.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на23 септември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2353/2015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Община [населено място] чрез процесуален представител Р. К. против въззивно решение № 35 от 12.02.2015г. по в. гр. дело № 464/2014г. на Великотърновски апелативен съд, с което [община] е осъдена да заплати на Л. Д. Г. още 10 000 лв. към присъдените с първоинстанционното решение 40 000 лв. обезщетение за неимуществени вреди от ПТП на 19.02.2011г. на основание чл. 49 ЗЗД, заедно със законна лихва от 19.02.2011г. до окончателното плащане на задължението.</w:t>
        <w:tab/>
        <w:br/>
        <w:tab/>
        <w:t xml:space="preserve"> </w:t>
        <w:tab/>
        <w:br/>
        <w:tab/>
        <w:t xml:space="preserve">В изложение за допускане на касационно обжалване жалбоподателят поддържа, че с обжалваното решение в противоречие с представена съдебна практика са разрешени правните въпроси - каква е правната квалификация на искове за обезщетение за вреди настъпили вседствие на ПТП причинено от препятствие (нарушена пътна настилка) на пътното платно; коя е пасивно легитимираната страна по искове за обезщетение за вреди настъпили вседствие на ПТП причинено от препятствие на път от републиканската пътна мрежа в чертите на града; предвид задължението на Агенция „Пътна инфраструктура” по чл. 30, ал. 1 ЗП да осъществява дейностите по изграждането, ремонта и поддържането на републиканските пътища, възложител ли е Агенцията по смисъла на чл. 49 ЗЗД при наличие на сключено споразумение по чл. 48 ППЗП. Жалбоподателят представя съдебни решения на Русенски районен съд, едно решение на Русенски окръжен съд и решения на Ямболски районен съд с посочен статус на актовете - влязъл в сила, като поддържа, че поставените правни въпроси с обжалваното решение са разрешени в противоречие с посочената съдебна практика - основание за допускане на касационно обжалване по чл. 280, ал. 1, т. 2 ГПК.</w:t>
        <w:tab/>
        <w:br/>
        <w:tab/>
        <w:t xml:space="preserve"> </w:t>
        <w:tab/>
        <w:br/>
        <w:tab/>
        <w:t xml:space="preserve">Ответникът Агенция „Пътна инфраструктура” С. чрез юрисконсулт Надежда Ц. в писмен отговор оспорва касационната жалба. Излага съображения в подкрепа правилността на обжалваното решение.</w:t>
        <w:tab/>
        <w:br/>
        <w:tab/>
        <w:t xml:space="preserve"> </w:t>
        <w:tab/>
        <w:br/>
        <w:tab/>
        <w:t xml:space="preserve">Ответникът Л. Д. Г. чрез пълномощник адв. Д. С. Г. адвокатска колегия в писмен отговор оспорва наличие на основание за допускане на касационно обжалване. Поддържа, че представената съдебна практика разглежда случаи по искове за вреди, по които Общината не е конституирана като ответник, поради което не може да се прави аналогия по поставените правни въпроси с приетото по представените съдебни решения и изводите на съда направени с обжалваното решение. Изложени са съображения по съществото на спора в подкрепа правилността на обжалваното решение. Направено е искане за присъждане на съдебни разноски по представен договор за правна защита по реда на чл. 38 Закона за адвокатурата.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взе предвид, че решението е въззивно, с което е разгледан иск по чл. 49 ЗЗД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Жалбоподателят поставя въпроса за пасивната материалноправна легитимация на Общината да отговоря по предявения иск на основание чл. 49 ЗЗД във вр. с чл. 45 ЗЗД, като поддържа, че отговорността за настъпилите вреди от ПТП вседствие нарушена пътна настилка (дупка, която не е била маркирана) е на собственика на пътя като част от републиканската пътна мрежа - Агенция „Пътна инфраструктура”, на когото със закон е възложено да осъществява дейностите по изграждането, ремонта и поддържането на републиканските пътища (чл. 30, ал. 1 ЗП). Намира, че правната квалификация на иска следва да бъде по чл. 50 ЗЗД за вреди причинени от вещи.</w:t>
        <w:tab/>
        <w:br/>
        <w:tab/>
        <w:t xml:space="preserve"> </w:t>
        <w:tab/>
        <w:br/>
        <w:tab/>
        <w:t xml:space="preserve">По поставените правни въпроси с обжалваното решение съдът, като е извел разликата между исковете по чл. 49 ЗЗД и чл. 50 ЗЗД в смисъл, че при първия има виновно поведение на лице, което отговоря по чл. 45 ЗЗД, а при втория отговорността е обективна и вредата се причинява от качествата и свойствата на веща, е приел с оглед изложеното основание и заявения петитум на иска, че се претендира обезщетение от виновно неотсраняване на дупка на пътя и неизпълнение на задължение за ремонт и поддръжка на пътя с правна квалификация на спорното материално право по чл. 49 ЗЗД. Относно отговорността на първия ответник [община], съдът е посочил, че когато възложителите на работата са двама, то по чл. 49 ЗЗД отговоря възложителят, който организира, ръководи и контролира работата. При наличието на категорични доказателства, че [община] със свои работници извършва ремонта и поддръжката на пътя, организира, контролира и ръководи работата, в чиито участък е станало ПТП е прието, че материално отговорен за причинените вреди по чл. 49 ЗЗД е първият ответник [община]. </w:t>
        <w:tab/>
        <w:br/>
        <w:tab/>
        <w:t xml:space="preserve"> </w:t>
        <w:tab/>
        <w:br/>
        <w:tab/>
        <w:t xml:space="preserve">Тези изводи не влизат в противоречие с П. № 17/1963г., според което, ако вредите са резултат от виновното поведение на дееца и са настъпили при и по повод на изпълнение на възложената работа, отговорността за този, който е възложил работата пред увредения е по чл. 45 ЗЗД. С постановлението е въведено и правилото, че когато по договор между две предприятия едното е възложило на другото определена работа, при извършването на която настъпят вреди, отговорността за непозволено увреждане се понася от предприятието, под чийто контрол и организация се извършва работата, като от значение е и същността на сключения договор.</w:t>
        <w:tab/>
        <w:br/>
        <w:tab/>
        <w:t xml:space="preserve"> </w:t>
        <w:tab/>
        <w:br/>
        <w:tab/>
        <w:t xml:space="preserve">Тезата на жалбоподателя поддържана и чрез поставените правни въпроси е, че Общината не носи отговорност за претърпените вреди, тъй като пътят, на който е станало произшествието е част от републиканската мрежа и отговорността е за собственика на пътя - вторият ответник Агенция „Пътна инфраструктура”, като се позовава на чл. 30, ал. 1 Закон за пътища, според който агенцията осъществява дейностите по изграждането, ремонта и поддържането на републиканските пътища. В ал. 3-та от разпоредбата е предвидено, че агенцията и общините осъществяват съвместно по взаимна договореност дейностите по изграждането, поддържането и ремонта на републиканските пътища в границите на урбанизираните територии, при условията и по реда определен с правилника за прилагането на закона. Съгласно чл. 48, ал. 1, т. 2, б. „в” от Правилника за прилагане на Закона за пътищата - общините имат задължение да организират дейността по поддържане на републиканските пътища в границите на градовете, като Агенция „Пътна инфраструктура” участва във финансирането. Видно от доказателствата по делото такава договореност е постигната със С. протокол от 28.09.2010г., според който - организирането, възлагането и контрола на дейностите по поддържането на републиканските пътища в чертите на [населено място] се извършват от Общината (чл. 4/1/). Пътно транспортното произшествие е станало в урбанизираната територия на републиканския път - на изхода от [населено място], посока С., на [улица], където колата на ищеца попада на голяма дупка без поставен знак за препятствие на пътя. Макар в мотивите на решението посочените разпоредби да не са цитирани, правните изводи се явяват съобразени със закона приложен от съда точно към установените по делото факти. Както се посочи съобразена е и съдебната практика на ВС. </w:t>
        <w:tab/>
        <w:br/>
        <w:tab/>
        <w:t xml:space="preserve"> </w:t>
        <w:tab/>
        <w:br/>
        <w:tab/>
        <w:t xml:space="preserve">Представената от жалбоподателя съдебна практика на районни съдилище и Русенски окръжен съд не дава основание за констатиране на противоречие по поставените правни въпроси с приетото в обжалваното решение - решенията са постановени по регресни искове по чл. 213 КЗ срещу Агенция „Пътна инфраструктура”, по които Общината не е била страна ответник, което изключва възможност за аналогия между съдебните спорове. Решението, по което Общината е била ответник по регресния иск е приключило с отхвърлянето на иска.</w:t>
        <w:tab/>
        <w:br/>
        <w:tab/>
        <w:t xml:space="preserve"> </w:t>
        <w:tab/>
        <w:br/>
        <w:tab/>
        <w:t xml:space="preserve">Предвид изложеното по поставените правни въпроси не се установява основание за допускане на касационно обжалване по чл. 280, ал. 1, т. 1 и т. 3 ГПК.</w:t>
        <w:tab/>
        <w:br/>
        <w:tab/>
        <w:t xml:space="preserve"> </w:t>
        <w:tab/>
        <w:br/>
        <w:tab/>
        <w:t xml:space="preserve">С оглед изхода на делото на основание чл. 78, ал. 3 ГПК, жалбоподателят ще следва да заплати на адвокат Д. С. С. от Г. адвокатска колегия като пълномощник на Л. Д. Г., освободен от заплащане на държавни такси и разноски, съдебни разноски за настоящето производство в размер на 500 лв. адвокатско възнаграждение на основание чл. 38, ал. 1, т. 2 и ал. 2 Закона за адвокатурата и чл. 9, ал. 3 от Наредба № 1/2004г. за минималните размери на адвокатските възнаграждения.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/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35 от 12.02.2015г. по в. гр. дело № 464/2014г. на Великотърновски апелативен съд.</w:t>
        <w:tab/>
        <w:br/>
        <w:tab/>
        <w:t xml:space="preserve"> </w:t>
        <w:tab/>
        <w:br/>
        <w:tab/>
        <w:t xml:space="preserve">ОСЪЖДА Община [населено място] да заплати на адвокат Д. С. С. от Г. адвокатска колегия с адрес [населено място], [улица], ет. 1, ап. 2, адвокатско възнаграждение в размер на 500 лв. като пълномощник и процесуален представител на Л. Д. Г..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