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№493/25.08.2015 по гр. д. №3084/2015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493</w:t>
        <w:tab/>
        <w:br/>
        <w:tab/>
        <w:t xml:space="preserve"> </w:t>
        <w:tab/>
        <w:br/>
        <w:tab/>
        <w:t xml:space="preserve">гр. София, 25.08.2015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двадесети юли две хиляди и петнадесета година в състав:</w:t>
        <w:tab/>
        <w:br/>
        <w:tab/>
        <w:t xml:space="preserve"> </w:t>
        <w:tab/>
        <w:br/>
        <w:tab/>
        <w:t xml:space="preserve"> П.: СИМЕОН ЧАНАЧЕВ 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ч. гр. дело № 3084/2015 г.</w:t>
        <w:tab/>
        <w:br/>
        <w:tab/>
        <w:t xml:space="preserve"> </w:t>
        <w:tab/>
        <w:br/>
        <w:tab/>
        <w:t xml:space="preserve">Производството е образувано по частна жалба на [фирма], [населено място] срещу определение № 90 от 06.03.2015 г. по ч. гр. дело № 118/2015 г. на Великотърновски апелативен съд.</w:t>
        <w:tab/>
        <w:br/>
        <w:tab/>
        <w:t xml:space="preserve"> </w:t>
        <w:tab/>
        <w:br/>
        <w:tab/>
        <w:t xml:space="preserve">Ответникът [фирма], [населено място] е на становище, че подадената частна жалба е недопустима на основание чл. 437, ал. 4 ГПК, а по същество и неоснователна. </w:t>
        <w:tab/>
        <w:br/>
        <w:tab/>
        <w:t xml:space="preserve"> </w:t>
        <w:tab/>
        <w:br/>
        <w:tab/>
        <w:t xml:space="preserve">Частната жалба против цитираното определение в частта, с която е потвърдено решение № 1121 от 29.12.2014 г. по гр. дело № 518/2014 г. на Габровски окръжен съд в частта, с която е потвърдено решение № 1121 от 29.12.2014 г. по гр. дело № 518/2014 г. на Габровски окръжен съд в частта му, с която оставена без разглеждане жалба на [фирма], [населено място] против отказ на частен съдебен изпълнител В. Ц., с район на действие – Окръжен съд – Габрово, да прекрати изпълнително дело № 194/2014 г., като недопустима, прекратено е производството по делото е процесуално недопустима и следва да се остави без разглеждане поради следните съображения:</w:t>
        <w:tab/>
        <w:br/>
        <w:tab/>
        <w:t xml:space="preserve"> </w:t>
        <w:tab/>
        <w:br/>
        <w:tab/>
        <w:t xml:space="preserve">Съгласно разрешенията, приети в т. 2 от ТР № 3/12.07.2005 г. на О. на ВКС по т. дело № 3/2005 г. функционално компетентен да разгледа частни жалби срещу определенията за прекратяване на производството пред окръжния съд по обжалване действията на съдия – изпълнител е съответния апелативен съд, чието определение е окончателно. В случая с произнасянето на Великотърновския апелативен съд с цитираното определение в посочената по – горе част е изчерпан процесуалния ред за разглеждане на процесуалния спор, поради което обжалването на определението на апелативния съд е процесуално недопустимо.</w:t>
        <w:tab/>
        <w:br/>
        <w:tab/>
        <w:t xml:space="preserve"> </w:t>
        <w:tab/>
        <w:br/>
        <w:tab/>
        <w:t xml:space="preserve">Частната жалба против въззивното определение в частта, с която е е оставена без разглеждане частната жалба на настоящия жалбоподател против същото решение на Габровски окръжен съд в частта му, с която е оставена без уважение, като неоснователна жалбата на акционерното дружество против постановление от 28.04.2014 г. на частен съдебен изпълнител В. Ц. е процесуална допустима и следва да бъде разгледана по реда на чл. 274, ал. 2 ГПК с оглед постановения правен резултат.</w:t>
        <w:tab/>
        <w:br/>
        <w:tab/>
        <w:t xml:space="preserve"> </w:t>
        <w:tab/>
        <w:br/>
        <w:tab/>
        <w:t xml:space="preserve">Частната жалба е подадена в срока по чл. 275, ал. 1 ГПК, но разгледана по същкество е неоснователна. За да остави без разглеждане частната жалба на настоящия жалбоподател в описаната по - горе част съставът на апелативния съд е приел, че съгласно чл. 437, ал. 4 ГПК решението на окръжния съд, с което се произнася по съществото на жалба против действията на съдебен изпълнител не подлежи на последващ инстанионен контрол. Прието е още, че на такъв не подлежат и актовете на окръжните съдилища, с които те се произнасят по жалби срещу постановления на съдебните изпълнители за разноските в изпълнителното производство.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Законосъобразно съдът е съобразил разпоредбата на чл. 437, ал. 4 ГПК, която е императивна и с която се изключва инстанционния контрол по отношение на решенията по чл. 435 ГПК. Също така и правилно е съобразен, че единственото изключение от тази разпоредба е нормата на чл. 463, ал. 2 ГПК, какъвто не е разглеждания случай. В тази връзка правно неотносими са изложените доводи по съществото на процесуалния спор, тъй като предмет на инстанционния контрол е допустимостта на разглеждане на жалбата от въззивния съд. Доколкото страната е изложила съображения главно по отношение на определението в частта, с която е потвърдено решението по чл. 435 ГПК, то тези доводи са правно ирелевантни изцяло към допустимостта на инстанционен контрол, упражняван от апелативния съд.</w:t>
        <w:tab/>
        <w:br/>
        <w:tab/>
        <w:t xml:space="preserve"> </w:t>
        <w:tab/>
        <w:br/>
        <w:tab/>
        <w:t xml:space="preserve">С оглед на изложеното следва да се приеме, че не е допуснато нарушение на закона поради което определението в обжалваната част, посочена по - горе следва да бъде потвърдено. </w:t>
        <w:tab/>
        <w:br/>
        <w:tab/>
        <w:t xml:space="preserve"> </w:t>
        <w:tab/>
        <w:br/>
        <w:tab/>
        <w:t xml:space="preserve"> Водим от гореизложеното Върховният касационен съд, гражданска колегия,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жалба на [фирма], [населено място] против определение № 90 от 06.03.2015 г. по ч. гр. дело № 118/2015 г. на Великотърновски апелативен съд в частта, с която е потвърдено решение № 1121 от 29.12.2014 г. по гр. дело № 518/2014 г. на Габровски окръжен съд в частта му, с която оставена без разглеждане жалба на [фирма], [населено място] против отказ на частен съдебен изпълнител В. Ц., с район на действие – Окръжен съд – Габрово, да прекрати изпълнително дело № 194/2014 г.</w:t>
        <w:tab/>
        <w:br/>
        <w:tab/>
        <w:t xml:space="preserve"> </w:t>
        <w:tab/>
        <w:br/>
        <w:tab/>
        <w:t xml:space="preserve">ПОТВЪРЖДАВА определение № 90 от 06.03.2015 г. по ч. гр. дело № 118/2015 г. на Великотърновски апелативен съд в частта, с която е оставена без разглеждане частната жалба на [фирма], [населено място] против решение № 1121 от 29.12.2014 г. по гр. дело № 518/2014 г. на Габровски окръжен съд в частта, с която е оставена без уважение жалбата [фирма], [населено място] против постановление от 28.04.2014 г. на частен съдебен изпълнител В. Ц..</w:t>
        <w:tab/>
        <w:br/>
        <w:tab/>
        <w:t xml:space="preserve"> </w:t>
        <w:tab/>
        <w:br/>
        <w:tab/>
        <w:t xml:space="preserve">Определението може да се обжалва само в частта, с която е оставена без разглеждане частната жалба пред друг състав на Върховния касационен съд в едноседмичен срок от уведомяването на страните.</w:t>
        <w:tab/>
        <w:br/>
        <w:tab/>
        <w:t xml:space="preserve"> </w:t>
        <w:tab/>
        <w:br/>
        <w:tab/>
        <w:t xml:space="preserve">Определението в останалата част не подлежи на обжалване. </w:t>
        <w:tab/>
        <w:br/>
        <w:tab/>
        <w:t xml:space="preserve"> </w:t>
        <w:tab/>
        <w:br/>
        <w:tab/>
        <w:t xml:space="preserve">П.: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