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№295/21.08.2015 по гр. д. №723/2014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295С., 21.08.2015г.В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двадесет и пети юни две хиляди и петнадесета 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Е. ТОМОВ</w:t>
        <w:tab/>
        <w:br/>
        <w:tab/>
        <w:t xml:space="preserve"> </w:t>
        <w:tab/>
        <w:br/>
        <w:tab/>
        <w:t xml:space="preserve"> Д. ДРАГНЕВ </w:t>
        <w:tab/>
        <w:br/>
        <w:tab/>
        <w:t xml:space="preserve"> </w:t>
        <w:tab/>
        <w:br/>
        <w:tab/>
        <w:t xml:space="preserve">и като изслуша докладваното от съдията Т. гр. дело № 723/2014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27а от Закона за правната помощ(З.), във вр. с чл. 87 ал. 7 ГПК, образувано по молба на „Национално Бюро за правна помощ” вх.№1950 от 13.05.2015г за за разноските, дължими във връзка с прилагането на З. след приключване на делото, Към молбата е приложено решение №СФ 8688/ 28.07.2014г на НБПП за определяне възнаграждение за адв. П. Л. от САК, същата назначена по реда на З. с определение №172/24.06. 2014г и разпореждане от 14.04.2014г по гр. дело № 723/2014 на ВКС ІІІ г. о за оказване на правна помощ по чл. 25 ал. 1, във вр чл. 23 ал. 2 З. на Х. Д. Ч. от [населено място], в производство по негова молба за отмяна на влязло в сила решение №181 от 05.07.2013г по гр. д. №260/2013г на Великотърновски апелативен съд.</w:t>
        <w:tab/>
        <w:br/>
        <w:tab/>
        <w:t xml:space="preserve"> </w:t>
        <w:tab/>
        <w:br/>
        <w:tab/>
        <w:t xml:space="preserve"> С решение №172 от 24.06.2014г гр. дело № 723/2014 на ВКС ІІІ г. о молбата на Х. Д. Ч. е оставена без уважение. По решение №СФ 8688/2014г на НБПП на адв.П. Л. е определено възнаграждение в размер на 120 лева за оказаната правна помощ, за които съгласно чл. 27а от Закона за правната помощ(З.), във вр. с чл. 87 ал. 7 ГПК е задължен Х. Д. Ч. от [населено място] и същият следва да бъде осъден да заплати на „Национално Бюро за правна помощ” тези разноски, в размер на 120 лева. </w:t>
        <w:tab/>
        <w:br/>
        <w:tab/>
        <w:t xml:space="preserve"/>
        <w:tab/>
        <w:br/>
        <w:tab/>
        <w:t xml:space="preserve"> Водим от горното, Върховният касационен съд,ІІІ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Осъжда Х. Д. Ч. ЕГН[ЕИК] от [населено място], [улица] да заплати на „Национално Бюро за правна помощ” [населено място] сумата 120 лева разноски, за оказана му правна помощ. </w:t>
        <w:tab/>
        <w:br/>
        <w:tab/>
        <w:t xml:space="preserve"> </w:t>
        <w:tab/>
        <w:br/>
        <w:tab/>
        <w:t xml:space="preserve"> Да се издаде изпълнителен лист.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