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№891/24.11.2015 по търг. д. №474/2015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891 [населено място], 24.11.2015 год.</w:t>
        <w:tab/>
        <w:br/>
        <w:tab/>
        <w:t xml:space="preserve"> </w:t>
        <w:tab/>
        <w:br/>
        <w:tab/>
        <w:t xml:space="preserve">ВЪРХОВЕН КАСАЦИОНЕН СЪД на Република България, Търговска колегия, Първо отделение, в закрито заседание на втори ноември през две хиляди и петнадесета година, в състав:</w:t>
        <w:tab/>
        <w:br/>
        <w:tab/>
        <w:t xml:space="preserve"/>
        <w:tab/>
        <w:br/>
        <w:tab/>
        <w:t xml:space="preserve"> ПРЕДСЕДАТЕЛ: ТОТКА КАЛЧЕВА</w:t>
        <w:tab/>
        <w:br/>
        <w:tab/>
        <w:t xml:space="preserve"> </w:t>
        <w:tab/>
        <w:br/>
        <w:tab/>
        <w:t xml:space="preserve"> ЧЛЕНОВЕ: ВЕРОНИКА НИКОЛОВА</w:t>
        <w:tab/>
        <w:br/>
        <w:tab/>
        <w:t xml:space="preserve"> </w:t>
        <w:tab/>
        <w:br/>
        <w:tab/>
        <w:t xml:space="preserve"> КРИСТИЯНА ГЕНКОВСКА</w:t>
        <w:tab/>
        <w:br/>
        <w:tab/>
        <w:t xml:space="preserve"/>
        <w:tab/>
        <w:br/>
        <w:tab/>
        <w:t xml:space="preserve">като изслуша докладваното от съдия Генковска т. д. № 474 по описа за 2015г.,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от ГПК.</w:t>
        <w:tab/>
        <w:br/>
        <w:tab/>
        <w:t xml:space="preserve"> </w:t>
        <w:tab/>
        <w:br/>
        <w:tab/>
        <w:t xml:space="preserve">Образувано е по касационна жалба на [фирма], [населено място], представлявано от управителя С.С., чрез пълномощника адв. Ч. Д., срещу решение № 1825/23.09.2014г. по в. т.д. № 665/2014г. на Софийски апелативен съд в частта, с която е потвърдено решение № 1368/29.07.2013г. по т. д. № 5355/2011г. на СГС,т. о, VІ-11 с. в частта, с която е осъден касаторът да предаде на [фирма], [населено място] владението на следната движима вещ: 1 брой ремарке марка С., с ДК № С 0110 ER с шаси № ZA9SRBU6207A47653, по насрещния иск с правно осн. чл. 108 ЗС.</w:t>
        <w:tab/>
        <w:br/>
        <w:tab/>
        <w:t xml:space="preserve"> </w:t>
        <w:tab/>
        <w:br/>
        <w:tab/>
        <w:t xml:space="preserve"> Касаторът поддържа, че решението е неправилно, както и че са налице предпоставките по чл. 280, ал. 1 ГПК за допускане на касационно обжалване.</w:t>
        <w:tab/>
        <w:br/>
        <w:tab/>
        <w:t xml:space="preserve"> </w:t>
        <w:tab/>
        <w:br/>
        <w:tab/>
        <w:t xml:space="preserve"> Ответникът [фирма], [населено място] оспорва основателността на касационната жалба и наличието на основания за допускане на касационно обжалване.</w:t>
        <w:tab/>
        <w:br/>
        <w:tab/>
        <w:t xml:space="preserve"> </w:t>
        <w:tab/>
        <w:br/>
        <w:tab/>
        <w:t xml:space="preserve"> Върховният касационен съд, Търговска колегия, І отделение, след като разгледа касационната жалба и извърши преценка на предпоставките по чл. 280, ал. 1 ГПК, констатира следното:</w:t>
        <w:tab/>
        <w:br/>
        <w:tab/>
        <w:t xml:space="preserve"> </w:t>
        <w:tab/>
        <w:br/>
        <w:tab/>
        <w:t xml:space="preserve"> Касационната жалба е редовна - подадена от надлежна страна, срещу подлежащ на касационно обжалване съдебен акт в преклузивния срок по чл. 283 ГПК и отговаря по съдържание на изискванията на чл. 284 ГПК.</w:t>
        <w:tab/>
        <w:br/>
        <w:tab/>
        <w:t xml:space="preserve"> </w:t>
        <w:tab/>
        <w:br/>
        <w:tab/>
        <w:t xml:space="preserve"> За да постанови обжалваното решение в атакуваната му част, въззивният съд е приел, че между страните е бил сключен на 08.01.2008г. договор за финансов лизинг, по силата на който на касатора като лизингополучател е била предоставена от лизингодателя – ответник по касацията с приемо-приемателен протокол от 02.03.2008г. процесната лизингова вещ. Съобразно подписан погасителен план и допълнителен анекс лизингополучателят е следвало за 60-месечен период на ползване на вещта да погаси сумата от 82 622,73 евро до момента, в който е могъл да придобие право да изкупи ремаркето. Касаторът е извършил плащания на лизингови вноски до 05.03.2009г. на обща стойност от 56 049,49 лв. С нотариална покана, връчена редовно по реда на чл. 47 ГПК на 27.10.2010г., лизингодателят е поканил длъжника да плати остатъка от 35 913,65 евро в петдневен срок от получаване на поканата, а при неплащане е направил изявление за прекратяване на договора. САС е намерил за доказано придобиването на лизинговата вещ от ищеца по насрещния иск въз основа на договор за покупко-продажба, както и че с прекратяването на лизинговия договор се е прекратил и инкорпорираният в него предварителен договор за покупко-продажба на вещта. Твърдението на лизингополучателя, че не владее вещта е опровергано от подписването от негов представител на приемо-предавателен протокол и от изявлението на пълномощника му в съдебно заседание за неоспорване факта на упражняване на фактическа власт върху вещта към момента на изявлението. В заключение САС е приел, че касаторът държи без основание процесната движима вещ и е уважил ревандикационния иск.</w:t>
        <w:tab/>
        <w:br/>
        <w:tab/>
        <w:t xml:space="preserve"> </w:t>
        <w:tab/>
        <w:br/>
        <w:tab/>
        <w:t xml:space="preserve">В изложението към касационната жалба по чл. 284, ал. 3, т. 1 ГПК касаторът поставя правните въпроси: „1/Как следва да процедира въззивният съд, при положение, че след предявяване на насрещния иск по чл. 108 ЗС лизинговият актив не се е намирал в държане на лизингополучателя, като за това обстоятелство са представени доказателства за пръв път с допълнителната въззивна жалба и това доказателство не е било обсъдено?; 2/ При наличие на това доказателство и при положение, че лизинговият актив не се намира в държане на ответника по ревандикационния иск, има ли ищецът правен интерес от воденето на такъв иск?”. Въпросите са въведени на основание чл. 280, ал. 1, т. 1 ГПК, поради противоречие на произнасянето на САС по тях със задължителната съдебна практика на ВКС – ТР 1/04.01.2001г. на ОСГК.</w:t>
        <w:tab/>
        <w:br/>
        <w:tab/>
        <w:t xml:space="preserve"> </w:t>
        <w:tab/>
        <w:br/>
        <w:tab/>
        <w:t xml:space="preserve"> Настоящият състав на ВКС намира, че не са налице основания за допускане на касационно обжалване.</w:t>
        <w:tab/>
        <w:br/>
        <w:tab/>
        <w:t xml:space="preserve"> </w:t>
        <w:tab/>
        <w:br/>
        <w:tab/>
        <w:t xml:space="preserve">Съгласно разпоредбата на чл. 280, ал. 1 ГПК и според разясненията, дадени в ТР № 1/19.02.2010г. по тълк. д.№ 1/2009г. на ОСГТК на ВКС, касаторът е задължен да посочи основания за допускане на касационното обжалване по чл. 280, ал. 1 ГПК – за произнасяне от съда по материалноправен или процесуалноправен въпрос, решен в противоречие с практиката на ВКС, решаван противоречиво от съдилищата или имащ значение за точното прилагане на закона, както и за развитието на правото. Материалноправният или процесуалноправният въпрос, като общо основание за допускане на въззивното решение до касационен контрол, трябва да е от значение за изхода по конретното дело, за формиране на решаващата воля на съда. Следователно необходимо е преди всичко въззивният съд да е разрешил в обжалвания съдебен акт значимия за конретния спор правен въпрос, поставен от касатора. </w:t>
        <w:tab/>
        <w:br/>
        <w:tab/>
        <w:t xml:space="preserve"> </w:t>
        <w:tab/>
        <w:br/>
        <w:tab/>
        <w:t xml:space="preserve">Първият въпрос е обвързан с оплакване от касатора, че въззивният съд е изградил извод за осъществяване на един от елементите от фактическия състав на чл. 108 ЗС – упражняване на фактическа власт върху спорната вещ от ответника по иска, без да съобрази представено от [фирма] с „допълнителната въззивна жалба” писмено доказателство – протокол за принудително отнемане на вещ по изпълнително дело, която жалба и доказателство ангажира в касационното производство. Настоящата инстанция намира, че липсва обсъждане от САС в мотивите на обжалваното решение на цитираното писмено доказателство, тъй като то въобще не е било приемано от съда. След проверка по въззивното дело ВКС констатира, че сред съдебните книжа по това дело не се намират визираният протокол за принудително отнемане на вещ и депозираната за пръв път от касатора с касационната жалба „допълнителна въззивна жалба”, с която се твърди, че доказателството е представено пред апелативния съд. В тази връзка [фирма] не е поставил значим за конкретния правен спор процесуалноправен въпрос по приложението на чл. 266 ГПК, разрешението по който в атакувания съдебен акт да твърди, че противоречи на задължителна практика на ВКС и който да е обусловил крайния изход от процеса по насрещния иск. </w:t>
        <w:tab/>
        <w:br/>
        <w:tab/>
        <w:t xml:space="preserve"> </w:t>
        <w:tab/>
        <w:br/>
        <w:tab/>
        <w:t xml:space="preserve"> По отношение на втория от поставените въпроси следва да се има предвид, че фактът на упражняване или не на фактическа власт върху процесната вещ от страна на ответника по ревандикационен иск е въпрос по основателността на иска, а не по неговата допустимост. Правният интерес е предпоставка от категорията на абсолютните за съществуването на правото на иск и в този смисъл има значение за допустимостта на иска. За наличието на визирания от касатора правен интерес от предявяване на иска по чл. 108 ЗС е достатъчно навеждане на твърдение от ищеца по исковата молба, че ответникът държи или владее вещта, без да съществува основание за това. За тази предпоставка съдът е длъжен да следи служебно, като процесуалната дейност се изразява в проверка на обстоятелствената част на исковата молба, а не на доказателствата представени от страните. Налага се извод, че не е изпълнено изискването за наличие на общо основание по чл. 280, ал. 1 ГПК за допускане на въззивното решение до касационен контрол и по втория изложен от касатора въпрос. </w:t>
        <w:tab/>
        <w:br/>
        <w:tab/>
        <w:t xml:space="preserve"> </w:t>
        <w:tab/>
        <w:br/>
        <w:tab/>
        <w:t xml:space="preserve">Няма основание ВКС служебно да допусне въззивното решение до касационно обжалване за проверка допустимостта на обжалвания съдебен акт. В изпълнение на задължението и сам да следи за спазването на съществените процесуални норми, обуславящи допустимостта на съдебните решения и в съответствие с разясненията по т. 10 от ТР 1/2001г. на ОСГК на ВКС и т. 1 от ТР 1/2009г. на ОСГТК на ВКС, настоящият състав не констатира евентуална недопустимост на атакуваното решение. Въззивният съд е съобразил в съответствие с правомощията му по чл. 269, изр. 1 ГПК и разясненията по приложението на тази норма, дадени в задължителната за съдилищата практика - т. 1 от ТР 1/2013г. на ОСГТК на ВКС, наличието на правен интерес от предявяване на ревандикационен иск, поради позоваване от [фирма] на твърдение за упражнявана от касатора фактическа власт върху процесната лизингова вещ.</w:t>
        <w:tab/>
        <w:br/>
        <w:tab/>
        <w:t xml:space="preserve"> </w:t>
        <w:tab/>
        <w:br/>
        <w:tab/>
        <w:t xml:space="preserve">По тези съображения касационното обжалване не се допуска.</w:t>
        <w:tab/>
        <w:br/>
        <w:tab/>
        <w:t xml:space="preserve"> </w:t>
        <w:tab/>
        <w:br/>
        <w:tab/>
        <w:t xml:space="preserve">Мотивиран от горното, Върховният касационен съд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НЕ ДОПУСКА касационно обжалване на въззивно решение № 1825/23.09.2014г. по в. т.д. № 665/2014г. на Софийски апелативен съд в частта, с която е потвърдено решение № 1368/29.07.2013г. по т. д. № 5355/2011г. на СГС,т. о, VІ-11 с. в частта, с която е осъдено [фирма], [населено място] да предаде на [фирма], [населено място] владението на следната движима вещ: 1 брой ремарке марка С., с ДК № С 0110 ER с шаси № ZA9SRBU6207A47653, по насрещния иск с правно осн. чл. 108 ЗС.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