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№571/30.10.2015 по ч. търг. д. №2862/2015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 571</w:t>
        <w:tab/>
        <w:br/>
        <w:tab/>
        <w:t xml:space="preserve"> </w:t>
        <w:tab/>
        <w:br/>
        <w:tab/>
        <w:t xml:space="preserve"> Гр.София, 30.10.2015 г.</w:t>
        <w:tab/>
        <w:br/>
        <w:tab/>
        <w:t xml:space="preserve"> </w:t>
        <w:tab/>
        <w:br/>
        <w:tab/>
        <w:t xml:space="preserve"> ВЪРХОВНИЯТ КАСАЦИОНЕН СЪД на Република България, Търговска колегия, І отделение, в закрито заседание на двадесет и шести октомври през две хиляди и петнадесета година, в състав:</w:t>
        <w:tab/>
        <w:br/>
        <w:tab/>
        <w:t xml:space="preserve"> </w:t>
        <w:tab/>
        <w:br/>
        <w:tab/>
        <w:t xml:space="preserve"> ПРЕДСЕДАТЕЛ: Дария Проданова</w:t>
        <w:tab/>
        <w:br/>
        <w:tab/>
        <w:t xml:space="preserve"> </w:t>
        <w:tab/>
        <w:br/>
        <w:tab/>
        <w:t xml:space="preserve"> ЧЛЕНОВЕ: Тотка Калчева </w:t>
        <w:tab/>
        <w:br/>
        <w:tab/>
        <w:t xml:space="preserve"> </w:t>
        <w:tab/>
        <w:br/>
        <w:tab/>
        <w:t xml:space="preserve"> Вероника Николова </w:t>
        <w:tab/>
        <w:br/>
        <w:tab/>
        <w:t xml:space="preserve"> </w:t>
        <w:tab/>
        <w:br/>
        <w:tab/>
        <w:t xml:space="preserve">при секретаря..................., след като изслуша докладваното от съдия Калчева, ч. т.д.№ 2862 по описа за 2015г., за да се произнесе, взе предвид следното:</w:t>
        <w:tab/>
        <w:br/>
        <w:tab/>
        <w:t xml:space="preserve"> </w:t>
        <w:tab/>
        <w:br/>
        <w:tab/>
        <w:t xml:space="preserve"> Производството по ч. т.д.№ 2862/15г. е образувано по повдигнат спор за подсъдност с определение № 500/28.09.15г. по ч. гр. д.№ 519/15г. от Пловдивския апелативен съд.</w:t>
        <w:tab/>
        <w:br/>
        <w:tab/>
        <w:t xml:space="preserve"> </w:t>
        <w:tab/>
        <w:br/>
        <w:tab/>
        <w:t xml:space="preserve"> В определението съставът на Пловдивския апелативен съд е приел, че е сезиран с частна жалба срещу определение № 3528/17.07.15г. по ч. гр. д.№ 1917/15г. на Пловдивския окръжен съд, с което е оставена без уважение частната жалба на П. „С.” /в ликвидация/, [населено място] против определение от 22.06.15г. за отказ на съдия по вписванията при Пловдивски районен съд да извърши отбелязване на заявление за прекратяване на договор за аренда. Преди произнасянето на Пловдивския апелативен съд с разпореждане № 247/21.08.15г. по преписка вх.№ 10154/13.08.15г. Председателят на Второ отделение на Търговска колегия на ВКС е изпратил частната жалба на апелативния съд. Изложени са съображения, че апелативният съд не е компетентен да се произнесе по частната касационна жалба, която подлежала на разглеждане от ВКС съгласно чл. 274, ал. 3, т. 2 във връзка с чл. 577, ал. 1 ГПК. С оглед на характера на жалбата срещу въззивно определение на окръжен съд производството следвало да се разгледа от ВКС, поради което е повдигнат спор за подсъдност.</w:t>
        <w:tab/>
        <w:br/>
        <w:tab/>
        <w:t xml:space="preserve"> </w:t>
        <w:tab/>
        <w:br/>
        <w:tab/>
        <w:t xml:space="preserve"> Върховният касационен съд, Търговска колегия, І отделение констатира, че не са налице предпоставките по чл. 122 ГПК за разглеждане на повдигнатия спор за подсъдност. В процесуалната норма са разписани възможните спорове за подсъдност между различни по степен съдилища и компетентният съд за тяхното разрешаване. Спор за подсъдност, в който участва ВКС, би могъл да възникне само в хипотезата по чл. 63, ал. 9 ЗСВ – между двете върховни съдилища (ВКС и ВАС), като е уреден компетентният състав за разрешаването му. Спор за подсъдност между съдилища в системата на гражданското съдопроизводство не подлежи на разглеждане от състав на ВКС, след като актът за препращане на делото по чл. 118, ал. 2 ГПК е постановен от ВКС. По тези съображения повдигнатият спор за подсъдност от Пловдивския апелативен съд следва да се остави без разглеждане.</w:t>
        <w:tab/>
        <w:br/>
        <w:tab/>
        <w:t xml:space="preserve"> </w:t>
        <w:tab/>
        <w:br/>
        <w:tab/>
        <w:t xml:space="preserve"> Мотивиран от горното, Върховният касационен съд</w:t>
        <w:tab/>
        <w:br/>
        <w:tab/>
        <w:t xml:space="preserve"> </w:t>
        <w:tab/>
        <w:br/>
        <w:tab/>
        <w:t xml:space="preserve"> ОПРЕДЕЛИ: </w:t>
        <w:tab/>
        <w:br/>
        <w:tab/>
        <w:t xml:space="preserve"> </w:t>
        <w:tab/>
        <w:br/>
        <w:tab/>
        <w:t xml:space="preserve"> ОСТАВЯ БЕЗ РАЗГЛЕЖДАНЕ повдигнатия с определение № 500/28.09.15г. по ч. гр. д.№ 519/15г. от Пловдивския апелативен съд спор за подсъдност за разглеждане на частна жалба вх.№ 21672/21.07.15г. от П. „С.” /в ликвидация/, [населено място] против определение № 3528/17.07.15г. по ч. гр. д.№ 1917/15г. на Пловдивския окръжен съд.</w:t>
        <w:tab/>
        <w:br/>
        <w:tab/>
        <w:t xml:space="preserve"> </w:t>
        <w:tab/>
        <w:br/>
        <w:tab/>
        <w:t xml:space="preserve"> ИЗПРАЩА преписка вх.№ 10154/13.08.15г. по частна жалба вх.№ 21672/21.07.15г. на Пловдивския окръжен съд на Председател на Второ отделение на Търговска колегия на ВКС за преценка по чл. 253 ГПК.</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