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№803/20.02.2026 по гр. д. №1575/2025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803 </w:t>
        <w:tab/>
        <w:br/>
        <w:tab/>
        <w:t xml:space="preserve"/>
        <w:tab/>
        <w:br/>
        <w:tab/>
        <w:t xml:space="preserve"> гр. София, 20.02.2026 г.</w:t>
        <w:tab/>
        <w:br/>
        <w:tab/>
        <w:t xml:space="preserve"/>
        <w:tab/>
        <w:br/>
        <w:tab/>
        <w:t xml:space="preserve"> 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четвърти февруари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1575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2992/05.02.2025 г., подадена от Община Брезник, чрез адвокат Ч. П., срещу решение № 1361 от 27.12.2024 г. по гр. д. № 1373/2024 г. на Софийски апелативен съд, с което е потвърдено решение № 45 от 23.02.2024 г. по гр. д. № 660/2023 г. на Окръжен съд – Перник, по силата на което е осъдена Община Брезник да заплати на В. А. С., на основание чл. 49, във вр. с чл. 45 ЗЗД, сумата от 30 000 лв. - обезщетение за неимуществени вреди, изразяващи се в понесени болки и страдания от счупване на левия крак (многофрагментно счупване на костите на лява подбедрица в областта на глезенната става), в резултат на претърпяна злополука на 01.04.2023 г. в гр. Брезник, ул. „Цвета Лумбарова“, вследствие попадане на крака й в неравност на пътя, образувана от нарушено асфалтово покритие, ведно със законната лихва върху главницата, считано от 01.04.2023 г. до окончателното й изплащане, както и сумата от 3258.60 лв. - обезщетение за имуществени вреди, от които: 2788 лв., платени за закупуване на остеосинтезни средства, 300 лв. за придружител, 85 лв. за закупуване на проходилка, 15 лв. за документиране на изследването в УМБАЛСМ „Н. И. Пирогов“ ЕАД, 34.80 лв. заплатена потребителска такса за рехабилитацията в „НСБФТР“ ЕАД, 30 лв. за подобрени битови условия в „НСБФТР“ ЕАД и 5.80 лв. потребителска такса в „НСБФТР“ ЕАД, ведно със законната лихва върху главницата, считано от 01.04.2023 г. до окончателното й изплащане.</w:t>
        <w:tab/>
        <w:br/>
        <w:tab/>
        <w:t xml:space="preserve"/>
        <w:tab/>
        <w:br/>
        <w:tab/>
        <w:t xml:space="preserve">Въззивният съд е съобразил, че първоинстанционният съд е бил сезиран с искове по чл. 49 ЗЗД за присъждане на обезщетение за имуществени и неимуществени вреди. В исковата молба В. С. твърди, че живее в [населено място], на ул. „Ц. Л.“ № *. От около две години участъкът от нея пред дома й е в лошо състояние. След извършен ремонт асфалтът на уличното платно бил отстранен, а направеният при ремонта изкоп - запълнен с чакъл. На 01.04.2023 г., около 11.30 ч., С. излязла от дома си заедно с дъщеря си и приятелката си Д. Б.. На връщане носела детето си на ръце и непосредствено преди дома си усетила, че кракът й попада в неравност на уличното платно, огънал се е и се е счупил в областта на глезена. Изпитала силна болка. Закарана била в болницата в [населено място], а оттам я изпратили в МБАЛ „Рахила Ангелова“- гр. Перник. След преглед кракът й бил гипсиран с мнение за операция. На 05.04.2023 г. постъпила в УМБАЛСМ „Н. И. Пирогов“ ЕАД, където била оперирана, като фрактурата била фиксирана с остеосинтезни средства - плаки и винтове. В продължение на два месеца била принудена да провежда лечение в домашни условия при постелен режим. Задоволяването на хигиенните й нужди и самообслужването й били затруднени, като получавала помощ от майка си. След това за месец и половина се придвижвала с патерици. На 10.05.2023 г. постъпила за рехабилитация в „НСБФТР“ ЕАД - гр. София, където за една седмица й били извършени рехабилитационни процедури. През целия период изпитвала силни физически болки и страдания. Към момента на сезиране на съда увреденият крак продължава да я боли и да се подува. Пръстите на крака са изкривени и не може да носи обувка. Претърпяла и продължава да търпи неимуществени вреди. Във връзка с лечението си претърпяла и имуществени вреди, изразяващи се в разходи в размер на 3258.60 лв. Затова В. С. моли съда да осъди Община Брезник да й заплати обезщетение за неимуществени вреди в размер на 30 000 лв., ведно със законната лихва от 01.04.2023 г. до окончателното изплащане на сумата, както и 3258.60 лв. - имуществени вреди, ведно със законната лихва, считано от 01.04.2023 г. до окончателното изплащане. От своя страна, ответникът е оспорил изцяло исковете, направил е и възражение за съпричиняване.</w:t>
        <w:tab/>
        <w:br/>
        <w:tab/>
        <w:t xml:space="preserve"/>
        <w:tab/>
        <w:br/>
        <w:tab/>
        <w:t xml:space="preserve">Въззивният съд е приел, че по делото не се спори, че на 01.04.2023 г. в гр. Б., на ул. „Ц. Л.“ № *, В. С. е претъпяла инцидент. Безспорно е, че същият ден тя е била прегледана в МБАЛ „Рахила Ангелова“ АД - гр. Перник. Във връзка с твърденията в исковата молба са представени медицински документи - епикриза от УМБАЛСМ „Н. И. Пирогов“ ЕАД, епикриза от „НСБФТР“ ЕАД, епикриза от МБАЛ „Доверие“, разходни документи за извършени разходи във връзка с лечението на ищцата. От заключението на медицинската експертиза, което е ценил като компетентно, безпристрастно и основаващо се на научните правила и професионалния опит на експерта, съдът е приел, че се установява, че С. е получила следната травма: счупване на костите на лявата подбедрица в областта на глезенната става, което е довело до трайно затруднение на движенията на долния ляв крайник за срок повече от 30 дни. Вещото лице е описало предприетото лечение и възстановителния период, прогнозата за в бъдеще. Вещото лице е пояснило, че е извършило личен преглед на ищцата и е констатирало, че тя има ограничение в обема на движението на лява глезенна става при повдигане на ходилото нагоре от 10 градуса, при норма 20 градуса. Експертът е пояснил в заключението си и в съдебно заседание, че при счупването на глезена механизмът е един и същ и не е от значение тежестта.</w:t>
        <w:tab/>
        <w:br/>
        <w:tab/>
        <w:t xml:space="preserve"/>
        <w:tab/>
        <w:br/>
        <w:tab/>
        <w:t xml:space="preserve">Софийски апелативен съд е отразил събраните гласни доказателства. Свидетелката Д. Б. познава ищцата от 15 години и е очевидец на инцидента, който се случил с нея. Свидетелства за това, че пред дома на В. С., на улицата имало дупка. Тя била изкопана и след това зарита с чакъл. Намирала се на 5 см от тротоара. В нея попаднал кракът на ищцата, извил се и тя паднала заедно с детето. Според свидетелката дупката била 1.10 - 1.20 м, като знае, че Общината прави ремонт; била изкопана преди две години. Свидетелката И. е майка на ищцата. Депозира показания за състоянието й след инцидента, за операцията, която й била направена. Заявява, че дъщеря й изпитвала силни болки, като И. й оказвала помощ както в болницата като придружител, така и в дома й. Първоначално В. С. лежала около два месеца. След това започнала да се движи с патерици, а след това с проходилка. Свидетелката я водела до тоалетна. С. ходила на рехабилитация веднъж за седем дни, а след това идвал рехабилитатор. Пръстите на крака й са свити; ищцата ходи бавно, куца; не може да обуе всякакъв вид обувки; все още я боли.</w:t>
        <w:tab/>
        <w:br/>
        <w:tab/>
        <w:t xml:space="preserve"/>
        <w:tab/>
        <w:br/>
        <w:tab/>
        <w:t xml:space="preserve">Въззивният съдебен състав е визирал, че кредитира показанията на свидетелката Б., като основаващи се на лични впечатления, достоверни и убедителни. По отношение на тези на свидетелката И. е посочил, че ги преценява при условията на чл. 172 ГПК поради близкото родство с ищцата. Не е дал вяра на показанията на И. в частта, в която заявява, че В. С. куца, както и че пръстите на травмирания крак са свити, тъй като тези твърдения влизат в противоречие със заключението на съдебномедицинската експертиза. Вещото лице е извършило личен преглед на ищцата и не е установило накуцване или проблеми с пръстите на крака. Съдът е кредитирал показанията на свидетелката И. в останалата част, като достоверни и убедителни.</w:t>
        <w:tab/>
        <w:br/>
        <w:tab/>
        <w:t xml:space="preserve"/>
        <w:tab/>
        <w:br/>
        <w:tab/>
        <w:t xml:space="preserve">При така установената фактическа обстановка, Софийски апелативен съд е направил следните правни изводи:</w:t>
        <w:tab/>
        <w:br/>
        <w:tab/>
        <w:t xml:space="preserve"/>
        <w:tab/>
        <w:br/>
        <w:tab/>
        <w:t xml:space="preserve">Отговорността по чл. 49 ЗЗД е гаранционно-обезпечителна и за да се ангажира, трябва да са налице следните предпоставки: деяние - действие или бездействие; то да е противоправно; вреда и тя да е причинена от лице, на което е възложена работата, при или по повод изпълнението на която е причинена вредата; вина на изпълнителя на работата. При осъществяването им се достига до ангажиране отговорността на възложителя на работата. Възложителят може да се освободи от отговорност, ако докаже, че този, комуто е възложена работата, не е причинил вреда и действията му не са виновни и противоправни, или ако вредата не е причинена при или по повод на възложената работа. Съдът е посочил, че общинска собственост са общинските пътища, улиците и булевардите (чл. 8, ал. 3 ЗП). Съгласно чл. 31 ЗП изграждането, ремонтът и поддържането на общинските пътища е задължение на общината. Пътят е част от общинската инфраструктура и служи за безпрепятствено и безопасно преминаване на МПС и пешеходци по него - § 1, т. 1 ДР на ЗП. Съгласно чл. 19, ал. 1 ЗП общинските пътища се управляват от кмета на съответната община, а съгласно ал. 2, т. 3 от същата разпоредба управлението на пътищата включва организирането, възлагането, финансирането и контрола на дейностите, свързани непосредствено с проектирането, изграждането, управлението, ремонта и поддържането на пътищата. Община Брезник има задължението, вменено й от ЗОбС и ЗП, да полага грижата на добрия стопанин при поддържането на общинската собственост - чл. 11 ЗОбС. От показанията на свидетелката Б. се установява, че на ул. „Ц. Л.“ № *, където живее ищцата, е имало изкопана дупка, зарита с чакъл, с размери 1.10 - 1.20 м. Общината е извършвала ремонт на пътя от две години. В нея е попаднал кракът на В. С. и той се е счупил. Поради това следва да се приеме, че има виновно и противоправно поведение, изразено чрез бездействие на лица, на които Община Брезник е възложила поддържането на общинската инфраструктура, респективно в района, където е станал инцидентът със С.. От показанията на Б. се установява механизмът на настъпване на инцидента, както и че той е станал поради неремонтирано и неравно платно за движение, собственост на община Брезник. Т.е. установена е връзката между противоправного поведение и вредата. Ответната община не е оспорила, чрез своя процесуален представител, че платното за движение, където е настъпил инцидентът, е общинска собственост. Осъществен е фактическият състав на деликтната отговорност по чл. 49 ЗЗД и Община Брезник е пасивно материалноправно легитимирана да отговаря по предявените искове. Същата е проявила противоправно бездействие, тъй като не е възстановила своевременно платното за движение пред дома на ищцата, не е предприела предписаните от закона действия, като негов собственик, да го приведе във вид, необходим за безопасното му ползване по предназначение от пешеходци.</w:t>
        <w:tab/>
        <w:br/>
        <w:tab/>
        <w:t xml:space="preserve"/>
        <w:tab/>
        <w:br/>
        <w:tab/>
        <w:t xml:space="preserve">Съставът на въззивния съд е посочил, че пред него се спори относно размера на дължимото обезщетение и основателността на възражението по чл. 51, ал. 2 ЗЗД. Изложил е, че обезщетението за неимуществени вреди се определя от съда по справедливост - чл. 52 ЗЗД. Справедливостта не е абстрактно понятие. То включва обсъждането на обективни критерии, свързани с вида на уврежданията, начина на настъпването им, наличието на остатъчни поражения от тях, от които да няма лечение, прогноза за бъдещото здравословно състояние на увредения, неговата възраст и влошаване на здравословното му състояние, наличие на загрозяване и белези (ПП № 4/23.12.1968 г. на ВС). На основание чл. 154 ГПК всяка страна има задължението да докаже всички факти, от които черпи за себе си благоприятни правни последици. Затова ищцата е длъжна да докаже, при пълно и главно доказване и с всички допустими и относими доказателства, претърпените от нея болки и страдания. Съдът е приел, че от заключението на медицинската експертиза се установява, че В. С. е получила счупване на костите на лявата подбедрица в областта на глезенната става. Фрактурата е средна телесна повреда, като тя е предизвикала трайно затруднение на движението на левия долен крайник на ищцата за период от около три месеца. Фрактурата не е застрашила живота на пострадалата, но е внесла значителен дискомфорт в ежедневието й, тъй като тя не е могла да се обслужва нормално, нуждаела се е от чужда помощ. Счупването е в причинна връзка с установения механизъм по делото. Предприетото лечение е било първоначално консервативно с гипсова имобилизация, но след това е била предприета оперативна интервенция с поставяне на метална остеосинтеза. То е адекватно, необходимо и целесъобразно. Ищцата е търпяла болки с голям интензитет през първите дни непосредствено след инцидента. Тя е провеждала и рехабилитация, за което свидетелства майка й (свидетелката И.). Няма настъпили усложнения при лечението, но има ограничаване в обема на движение на лявата глезенна става при повдигане на ходилото нагоре от 10 градуса, при норма 20 градуса. Прогнозата за в бъдеще е С. да изпитва болка в областта на счупването при натоварване и промяна на времето. Вещото лице е установило горната последица от травмата при личния преглед на пострадалата. С оглед на изложеното и като е взел под внимание общото здравословно състояние на ищцата, възрастта й към момента на настъпване на травмата – 34 г., проведеното оперативно лечение, извършената втора операция за екстракция на остеосинтезния материал, продължителността на лечебно-възстановителния процес, както и трайната последица, изразяваща се в двигателен дефицит на лявата глезенна става, съдът е намерил сумата от 30 000 лв. за справедливо обезщетение за претърпените неимуществени вреди. Посочил е и че отчита, че произшествието е настъпило през 2023 г., икономическата конюктура и минималната работна заплата за страната, като определеното обезщетение в размер на 30 000 лв. представлява 38 минимални работни заплати за страната за 2023 г. и е съответно на жизнения стандарт на страната към правнорелевантния момент.</w:t>
        <w:tab/>
        <w:br/>
        <w:tab/>
        <w:t xml:space="preserve"/>
        <w:tab/>
        <w:br/>
        <w:tab/>
        <w:t xml:space="preserve">Относно възражението за съпричиняване съдът е посочил, че съпричиняването на вредоносния резултат изисква поведението на пострадалия, изразяващо се в действие или бездействие, да е било противоправно или не, но фактически да е в причинна връзка и да е допринесло за настъпилите вреди; за да е налице съпричиняване не е необходимо пострадалият да има вина за увреждането. На основание чл. 154 ГПК в тежест на ответника е да докаже с всички допустими и относими доказателства съпричиняването на вредите от страна на пострадалия. В случая се поддържа, че В. С. е допринесла за увреждането си, защото е проявила небрежност при придвижването си; носейки детето си в ръце, е имала ограничена видимост. Въззивният съдебен състав е приел, че пътното платно за движение трябва да се поддържа в такова състояние, че да бъде достъпно и нормално проходимо за участниците в движението, включително и пешеходците. Те имат право да пресичат по него безпрепятствено и безопасно. Бездействието на собственика на пътя не може да изисква по-голяма грижа от страна на пешеходеца при преминаване/пресичане по пътното платно от нормалната, както и да служи за намаляване на отговорността му. От заключението на медицинската експертиза, допълнено и в съдебно заседание, не се установява връзка между получаването на травмата и носенето на детето, респективно неговото тегло не е допринесло за травмата. Ето защо съдът е направил извод за неоснователност на направеното възражение за съпричиняване. Намерил е и че във въззивната жалба на Община Брезник е направено ново възражение за съпричиняване, което не подлежи на разглеждане.</w:t>
        <w:tab/>
        <w:br/>
        <w:tab/>
        <w:t xml:space="preserve"/>
        <w:tab/>
        <w:br/>
        <w:tab/>
        <w:t xml:space="preserve">За да приеме за основателна и претенцията за имуществени вреди, съдт е изходил от събраните по делото доказателства, съгласно които С. е заплатила остеосинтезния материал при операцията – 2788 лв., такса за придружител от 300 лв. при престоя си в лечебното заведение, носител за документиране на изследване – 15 лв., направила е разходи за рехабилитация в общ размер от 70.60 лв., във връзка с придвижването си е закупила проходилка на стойност 85 лв. Общият размер на разходите е 3258.60 лв., като те са в пряка връзка с травмата и нейното лечение.</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на първо място, при условията на чл. 280, ал. 1, т. 1 ГПК формулира въпросите: </w:t>
        <w:tab/>
        <w:br/>
        <w:tab/>
        <w:t xml:space="preserve"/>
        <w:tab/>
        <w:br/>
        <w:tab/>
        <w:t xml:space="preserve">1. Как се разпределя доказателствената тежест между страните; </w:t>
        <w:tab/>
        <w:br/>
        <w:tab/>
        <w:t xml:space="preserve"/>
        <w:tab/>
        <w:br/>
        <w:tab/>
        <w:t xml:space="preserve">2. При неправилно разпределена доказателствена тежест от първоинстанционния съд и направено изрично позоваване на това във въззивната жалба, въззивният съд следва ли да разпредели наново доказателствената тежест и да извърши нов доклад, и неизвършването на тези действия води ли до процесуално нарушение и до необходимост да бъдат приети и обсъдени и представените пред въззивния съд доказателства за установяване на релевантните за спора факти.</w:t>
        <w:tab/>
        <w:br/>
        <w:tab/>
        <w:t xml:space="preserve"/>
        <w:tab/>
        <w:br/>
        <w:tab/>
        <w:t xml:space="preserve">Сочи, че по тях въззивното решение влиза в противоречие с приетото в: решение № 50257/11.09.2023 г. по гр. д. № 2714/2021 г. на ВКС, ІV г. о., решение № 210/09.02.2018 г. по т. д. № 1115/2017 г. на ВКС, І т. о., решение № 338/27.03.2018 г. по гр. д. № 706/2017 г. на ВКС, ІV г. о., определение № 539/16.05.2016 г. по гр. д. № 1571/2016 г. на ВКС, ІV г. о.</w:t>
        <w:tab/>
        <w:br/>
        <w:tab/>
        <w:t xml:space="preserve"/>
        <w:tab/>
        <w:br/>
        <w:tab/>
        <w:t xml:space="preserve">На следващо място, жалбоподателят твърди, че по въпроса: Длъжен ли е въззивният съд да обсъди в мотивите си всички доводи, твърдения и възражения на страните и да отговори на всички заявени от страните оплаквания, атакуваният пред ВКС съдебен акт противоречи на: решение № 283/14.11.2014 г. по гр. д. № 1609/2014 г. на ВКС, IV г. о., решение № 373/23.07.2014 г. по гр. д. № 3003/2013 г. на ВКС, IV г. о., решение № 68/24.04.2013 г. по т. д. № 78/2012 г. на ВКС, II т. о., решение № 157/11.02.2016 г. по т. д. № 3638/2014 г. на ВКС, І т. о., решение № 108/15.02.2018 г. по гр. д. № 5201/2016 г. на ВКС, ІІ г. о., решение № 12/16.02.2016 г. по гр. д. № 2184/2015 г. на ВКС, ІІІ г. о. и др., ППВС № 1/1953 г., ТР № 1/04.01.2001 г. по гр. д. № 1/2000 г. на ОСГК на ВКС, т. 19. </w:t>
        <w:tab/>
        <w:br/>
        <w:tab/>
        <w:t xml:space="preserve"/>
        <w:tab/>
        <w:br/>
        <w:tab/>
        <w:t xml:space="preserve">На трето място, жалбоподателят формулира въпросите: 1. Следва ли решаващият съд при определяне размера на обезщетението за неимуществени вреди да прецени икономическия растеж, стандарта на живот и средностатистическите показатели за доходите в страната към датата на увреждането, както и обстоятелството, че размерът на обезщетението не следва да бъде източник на обогатяване за пострадалия; 2. Какви са критериите за определяне на справедлив размер на обезщетението за неимуществени вреди от непозволено увреждане по чл. 49 ЗЗД.</w:t>
        <w:tab/>
        <w:br/>
        <w:tab/>
        <w:t xml:space="preserve"/>
        <w:tab/>
        <w:br/>
        <w:tab/>
        <w:t xml:space="preserve">По тези въпроси се сочи противоречие с приетото в: решение № 50183/27.03.2023 г. по т. д. № 1624/2021 г. на ВКС, ІІ т. о., решение № 476/27.01.2016 г. по гр. д. № 3281/2015 г. на ВКС, ІV г. о., решение № 70/28.07.2015 г. по т. д. № 707/2014 г. на ВКС, ІІ т. о. и др.</w:t>
        <w:tab/>
        <w:br/>
        <w:tab/>
        <w:t xml:space="preserve"/>
        <w:tab/>
        <w:br/>
        <w:tab/>
        <w:t xml:space="preserve">На четвърто място, отново при условията на чл. 280, ал. 1, т. 1 ГПК, са формулирани въпросите: 1. По какви критерии се определя степента/процентът на приноса на пострадалия при съпричинаване на трудовата злополука; 2. Какво представлява приносът на пострадалия във вредоносния резултат - обективен елемент от съпричиняването или абстрактно понятие, и длъжен ли е съдът да посочи изрично в какво се изразява съпричиняването като конкретно обективно съществуващо обстоятелство.</w:t>
        <w:tab/>
        <w:br/>
        <w:tab/>
        <w:t xml:space="preserve"/>
        <w:tab/>
        <w:br/>
        <w:tab/>
        <w:t xml:space="preserve">Жалбоподателят се позовава на ППВС № 17/1963 г., т. 7, ТР № 1/2021 г. на ОСГТК на ВКС, ТР № 1/2014 г. по тълк. д. № 1/2014 г. на ОСТК на ВКС.</w:t>
        <w:tab/>
        <w:br/>
        <w:tab/>
        <w:t xml:space="preserve"/>
        <w:tab/>
        <w:br/>
        <w:tab/>
        <w:t xml:space="preserve">На пето място, в изложението са формулирани въпросите: 1. Подлежат ли на доказване причинно-следствената връзка между деликт и вреди, както и конкретните болки и страдания, или е допустимо те да се предполагат в хипотезата на чл. 49 ЗЗД; 2. Чия е доказателствената тежест (сочено противоречие с: ППВС № 7/30.12.1959 г., т. 2, решение № 1132/16.11.1992 г. по гр. д. № 1336/1992 г. на ВС, решение № 9/02.02.2018 г. по гр. д. № 1144/2017 г. на ВКС, ІІІ г. о., решение № 204/11.03.2019 г. по гр. д. № 586/2018 г. на ВКС, ІІІ г. о., решение № 204/11.03.2019 г. по гр. д. № 586/2018 г. на ВКС, ІІІ г. о. и др.).</w:t>
        <w:tab/>
        <w:br/>
        <w:tab/>
        <w:t xml:space="preserve"/>
        <w:tab/>
        <w:br/>
        <w:tab/>
        <w:t xml:space="preserve">На последно място, жалбоподателят се позовава на очевидна неправилност на въззивния акт, предвид силно завишения размер на присъденото обезщетение.</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в частта й срещу въззивното решение по иска за неимуществени вреди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В останалата част жалбата е недопустима, тъй като самостоятелният иск за имуществени вреди е с цена под 5000 лв. (чл. 281, ал. 3, т. 1, предл. първо ГПК) и следва да бъде оставена без разглеждане.</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Първите два въпроса от изложението не могат да обусловят допускане на касационно обжалване. Същите предполагат, че въззивният съд е постановил решението си при неправилно разпределена доказателствена тежест и изхождайки от нея, което обаче не отговаря на обстоаятелствата по делото. В случая първоинстанционният съд не е нарушил чл. 154, ал. 1 ГПК при изготвяне на доклада си по делото; от своя страна въззивният съд е постановил решението си, също съблюдавайки тази разпоредба, и не е формирал правни изводи при неправилно разпределена (разменена) доказателствена тежест относно елементите от фактическия състав на отговорността по чл. 49 ЗЗД.</w:t>
        <w:tab/>
        <w:br/>
        <w:tab/>
        <w:t xml:space="preserve"/>
        <w:tab/>
        <w:br/>
        <w:tab/>
        <w:t xml:space="preserve">Освен това вторият въпрос предполага пред втората съдебна инстанция да са били представени нови доказателства, което в случая не е така.</w:t>
        <w:tab/>
        <w:br/>
        <w:tab/>
        <w:t xml:space="preserve"/>
        <w:tab/>
        <w:br/>
        <w:tab/>
        <w:t xml:space="preserve">По въпроса относно задълженията на въззивния съд да обсъди всички доводи, твърдения и възражения на страните и да отговори на всички заявени от страните оплаквания, е налице задължителна практика на ВКС (ТР № 1/04.01.2001 г. по гр. д. № 1/2000 г. на ОСГК на ВКС, ТР № 1/09.12.2013 г. по тълк. д. № 1/2013 г. на ОСГТК на ВКС) и установена непротиворечива многобройна практика по чл. 290 ГПК, съгласно която въззивният съд е съд по съществото на правния спор, като непосредствената цел на въззивното производство е повторното разрешаване на материалноправния спор в рамките, очертани от въззивната жалба. Ето защо дейността на въззивния съд е свързана с установяване истинността на фактическите твърдения на страните въз основа на анализ на събраните доказателства в тяхната съвкупност и взаимовръзка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на нея. Мотивите на въззивния съд трябва да отразяват решаваща, а не проверяваща правораздавателна дейност. Непрекият резултат от тази дейност е констатацията, съдържаща се в мотивите му, за пълно или частично съвпадение или за несъвпадение на изводите му с тези на първата инстанция, което намира израз в диспозитива на решението. По становище на настоящия съдебен състав на ВКС, ІІ г. о., в случая Софийски апелативен съд не се е отклонил от визираната съдебна практика</w:t>
        <w:tab/>
        <w:br/>
        <w:tab/>
        <w:t xml:space="preserve"/>
        <w:tab/>
        <w:br/>
        <w:tab/>
        <w:t xml:space="preserve">По отношение на следващите два свързани въпроса (формулирани на трето място в изложението), е налице изобилна и непротиворечива практика, вкл. задължителна, съгласно която понятието „справедливост“ по смисъла на чл. 52 ЗЗД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размера на обезщетението. За да удовлетвори въведения от законодателя критерий за справедливост по смисъла на чл. 52 ЗЗД, обезщетението за репариране на претърпените от непозволено увреждане морални вреди трябва да е съизмеримо с техния действителен размер, т. е. да е онзи своеобразен паричен еквивалент на конкретното неблагоприятно въздействие върху личността и начина на живот на пострадалия; при определяне размера на вредите следва да се вземат под внимание всички обстоятелства, които обуславят тези вреди, а в мотивите към решенията съдилищата трябва да посочват конкретно тези обстоятелства, както и значението им за размера на неимуществените вреди. В ППВС № 4/23.12.1968 г. е налице примерно посочване, а именно, че при телесните увреждания такива обективни обстоятелства могат да бъдат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пр.; при причиняването на смърт от значение са и възрастта на увредения, общественото му положение, отношенията между пострадалия и близкия, който търси обезщетение за неимуществени вреди. В практиката на ВКС е прието и че от значение са обществено-икономическите условия в страната и стандартът на живот.</w:t>
        <w:tab/>
        <w:br/>
        <w:tab/>
        <w:t xml:space="preserve"/>
        <w:tab/>
        <w:br/>
        <w:tab/>
        <w:t xml:space="preserve">Настоящият съдебен състав на второ гражданско отделение на ВКС намира, че в случая въззивният съд е действал съобразно визираната съдебна практика. Същият не е допуснал отклонения от нея, които да имат значение за крайния изход на спора.</w:t>
        <w:tab/>
        <w:br/>
        <w:tab/>
        <w:t xml:space="preserve"/>
        <w:tab/>
        <w:br/>
        <w:tab/>
        <w:t xml:space="preserve">Въпросите относно степента/процента на принос на пострадалия при съпричиняване, и длъжен ли е съдът да посочи изрично в какво се състои съпричиняването, са неотносими към решаващите мотиви на въззивния съдебен състав, тъй като последният е заключил, че съпричиняване в случая въобще не е налице. В тази връзка следва да се посочи, че във въззивната жалба основните доводи относно наличието на съпричиняване са свързани с това, че В. С., движейки се по пътното платно, е нарушила правилото на чл. 108 ЗДвП. Тези доводи обаче не са били наведени своевременно – с отговора на исковата молба, поради което не подлежат на обсъждане. </w:t>
        <w:tab/>
        <w:br/>
        <w:tab/>
        <w:t xml:space="preserve"/>
        <w:tab/>
        <w:br/>
        <w:tab/>
        <w:t xml:space="preserve">По последната група въпроси няма съмнение, че съгласно съдебната практика причинно-следствената връзка между деликт и вреди, както и конкретните болки и страдания, подлежат на доказване от пострадалото лице. Въззивният съд не се е отклонил от тази практика; решението му не е основано на предположения. Всички доводи на жалбоподателя в тази насока представляват оплаквания за необоснованост на съдебния акт по смисъла на чл. 281, т. 3 ГПК и не подлежат на разглеждане в настоящото производство по чл. 288 ГПК.</w:t>
        <w:tab/>
        <w:br/>
        <w:tab/>
        <w:t xml:space="preserve"/>
        <w:tab/>
        <w:br/>
        <w:tab/>
        <w:t xml:space="preserve">Настоящият съдебен състав на второ гражданско отделение на ВКС намира и че обжалваното пред него решение не е вероятно нищожно или недопустимо, както и очевидно неправилно.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 Присъденото обезщетение за неимуществени вреди в размер на 30 000 лв. по никакъв начин не може да бъде преценено като изключително и несправедливо завишено, с оглед установената от въззивния съд фактическа обстановка по делото и приетите за доказани вреди на В. С..</w:t>
        <w:tab/>
        <w:br/>
        <w:tab/>
        <w:t xml:space="preserve"/>
        <w:tab/>
        <w:br/>
        <w:tab/>
        <w:t xml:space="preserve">Изложеното обуславя недопускане на касационно обжалване на въззивното решение в частта относно иска за неимуществени вреди.</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1361 от 27.12.2024 г. по гр. д. № 1373/2024 г. на Софийски апелативен съд в частта, с която е потвърдено решение № 45 от 23.02.2024 г. по гр. д. № 660/2023 г. на Окръжен съд – Перник, по силата на което е осъдена Община Брезник да заплати на В. А. С., на основание чл. 49, във вр. с чл. 45 ЗЗД, сумата от 30 000 лв. - обезщетение за неимуществени вреди, изразяващи се в понесени болки и страдания от счупване на левия крак (многофрагментно счупване на костите на лява подбедрица в областта на глезенната става), в резултат на претърпяна злополука на 01.04.2023 г. в гр. Б., ул. „Ц. Л.“, вследствие попадане на крака й в неравност на пътя, образувана от нарушено асфалтово покритие, ведно със законната лихва върху главницата, считано от 01.04.2023 г. до окончателното й изплащане.</w:t>
        <w:tab/>
        <w:br/>
        <w:tab/>
        <w:t xml:space="preserve"/>
        <w:tab/>
        <w:br/>
        <w:tab/>
        <w:t xml:space="preserve">ОСТАВЯ БЕЗ РАЗГЛЕЖДАНЕ касационната жалба в останалата й част И ПРЕКРАТЯВА производството по делото пред ВКС в тази част.</w:t>
        <w:tab/>
        <w:br/>
        <w:tab/>
        <w:t xml:space="preserve"/>
        <w:tab/>
        <w:br/>
        <w:tab/>
        <w:t xml:space="preserve">Определението подлежи на обжалване от Община Брезник в частта, с която частично се оставя без разглеждане касационната жалба и се прекратява производството по делото, пред друг тричленен състав на ВКС в 1-седмичен срок от връчването му. В останалата част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