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№835/23.02.2026 по гр. д. №3749/2025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835</w:t>
        <w:tab/>
        <w:br/>
        <w:tab/>
        <w:t xml:space="preserve"/>
        <w:tab/>
        <w:br/>
        <w:tab/>
        <w:t xml:space="preserve">гр.София, 23.02.2026 г.</w:t>
        <w:tab/>
        <w:br/>
        <w:tab/>
        <w:t xml:space="preserve"/>
        <w:tab/>
        <w:br/>
        <w:tab/>
        <w:t xml:space="preserve">В ИМЕТО НА НАРОДА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шестнадесети февруари две хиляди двадесет и шеста година в състав:</w:t>
        <w:tab/>
        <w:br/>
        <w:tab/>
        <w:t xml:space="preserve"/>
        <w:tab/>
        <w:br/>
        <w:tab/>
        <w:t xml:space="preserve"> ПРЕДСЕДАТЕЛ: Емил Томов</w:t>
        <w:tab/>
        <w:br/>
        <w:tab/>
        <w:t xml:space="preserve"/>
        <w:tab/>
        <w:br/>
        <w:tab/>
        <w:t xml:space="preserve">ЧЛЕНОВЕ: Драгомир Драгнев </w:t>
        <w:tab/>
        <w:br/>
        <w:tab/>
        <w:t xml:space="preserve"/>
        <w:tab/>
        <w:br/>
        <w:tab/>
        <w:t xml:space="preserve">Геновева Николаева</w:t>
        <w:tab/>
        <w:br/>
        <w:tab/>
        <w:t xml:space="preserve"/>
        <w:tab/>
        <w:br/>
        <w:tab/>
        <w:t xml:space="preserve"> като разгледа докладваното от съдия Драгомир Драгнев гр. д. №3749 по описа за 2025 г. приема следното:</w:t>
        <w:tab/>
        <w:br/>
        <w:tab/>
        <w:t xml:space="preserve"/>
        <w:tab/>
        <w:br/>
        <w:tab/>
        <w:t xml:space="preserve">Производството е по реда на чл. 307, ал. 1 от ГПК </w:t>
        <w:tab/>
        <w:br/>
        <w:tab/>
        <w:t xml:space="preserve"/>
        <w:tab/>
        <w:br/>
        <w:tab/>
        <w:t xml:space="preserve">Образувано е по молба на Д. И. Т. за отмяна на решение № 470 от 11.07.2024 г. по гр. д. № 3077 по описа за 2023 г. на Върховния касационен съд, III ГО, 37 състав, с което е отменено решение № 1485 от 23.03.2023 г. по в. гр. д.3118/2022 г. на Софийския градски съд и е постановено друго, с което са отхвърлени предявените от нея срещу Университета за национално и световно стопанство искове с правно основание чл. 344, ал. 1, т. 1 и т. 2 от КТ за отмяна на нейното уволнение и за възстановяване да заеманата преди това длъжност. В молбата се твърди, че в решението си ВКС се е позовал на изменението на учебния план от 2019 г., който предпоставя намаление на нейната преподавателска дейност. Към момента обаче учебният план от 2019 г. не съставлява действащ актуален акт и е отменен с новоприет учебен план, който е в сила от 2025 г. Това според молителката представлява новонастъпило обстоятелство по смисъла на чл. 303, ал. 1, т. 1 от ГПК, поради което желае влязлото в сила решение на ВКС да бъде отменено.</w:t>
        <w:tab/>
        <w:br/>
        <w:tab/>
        <w:t xml:space="preserve"/>
        <w:tab/>
        <w:br/>
        <w:tab/>
        <w:t xml:space="preserve">Университетът за национално и световно стопанство застъпва становището, че молбата е недопустима, а по същество-неоснователна. </w:t>
        <w:tab/>
        <w:br/>
        <w:tab/>
        <w:t xml:space="preserve"/>
        <w:tab/>
        <w:br/>
        <w:tab/>
        <w:t xml:space="preserve">Върховният касационен съд на Република България, Гражданска колегия, Трето отделение, по допустимостта на молбата приема следното:</w:t>
        <w:tab/>
        <w:br/>
        <w:tab/>
        <w:t xml:space="preserve"/>
        <w:tab/>
        <w:br/>
        <w:tab/>
        <w:t xml:space="preserve">За да иска отмяна на влязлото в сила съдебно решение, молителката се позовава на приемането на нов учебен план от 2025 г., който според нея представлява ново обстоятелство от съществено значение за делото по смисъла на чл. 303, ал. 1 от ГПК. Съставът на ВКС констатира, че това обстоятелство не е новооткрито по смисъла на чл. 303, ал. 1, т. 1 от ГПК, а новонастъпило след постановяване на решението, чиято отмяна се иска. Новооткрито обстоятелство е това, което е съществувало към момента на провеждане на последното публично съдебно заседание по делото и се обхваща от силата на пресъдено нещо, но не е било известно на страната и тя не е могла да го узнае дори при полагане на дължимата грижа за водене на делото. Обстоятелство, което е настъпило след приключване на съдебното дирене пред съдебната инстанция по съществото на правния спор, към който момент се формира силата на пресъдено нещо, е новонастъпило и не е основание за отмяна по чл. 303, ал. 1, т. 1, предл. 1 от ГПК. В този смисъл е утвърдената практика на ВС и ВКС, съдържаща се в ТР № 138 от 1.XII.1967 г. по гр. д. № 106/67 г. на ОСГК и последователно поддържана в по-новите определения № 96 от 12.01.2026 г. по ч. гр. д. № 4738/2025 г. на III ГО, № 4907 от 29.10.2025 г. по гр. д. № 3262/2025 г. на II ГО, № 4757 от 21.10.2025 г. гр. д. № 3911/2025 г. на IV ГО и много други. Следователно молителката само формално се позовава на разпоредбата на чл. 303, ал. 1, т. 1 ГПК, но соченото от нея обстоятелство не може да се отнесе към това отменително основание, както и към което и да е от останалите по чл. 303, ал. 1 от ГПК. Ето защо следва да се приложи т. 10 от ТР № 7/31.07.2017 г. по тълк. дело № 7/2014 г. ОСГТК, според което молба за отмяна, която не съдържа конкретни и надлежни твърдения за наличие на някое от основанията по смисъла на чл. 303, ал. 1 и чл. 304, ал. 1 от ГПК е недопустима и следва да се остави без разглеждане.</w:t>
        <w:tab/>
        <w:br/>
        <w:tab/>
        <w:t xml:space="preserve"/>
        <w:tab/>
        <w:br/>
        <w:tab/>
        <w:t xml:space="preserve">При този изход на спора молителката дължи на УНСС 613,55 евро разноски за производството.</w:t>
        <w:tab/>
        <w:br/>
        <w:tab/>
        <w:t xml:space="preserve"/>
        <w:tab/>
        <w:br/>
        <w:tab/>
        <w:t xml:space="preserve">Воден от горното, съставът на Върховния касационен съд на Република България, Гражданска колегия, Трето отделение </w:t>
        <w:tab/>
        <w:br/>
        <w:tab/>
        <w:t xml:space="preserve"/>
        <w:tab/>
        <w:br/>
        <w:tab/>
        <w:t xml:space="preserve">О П Р Е Д Е Л И :</w:t>
        <w:tab/>
        <w:br/>
        <w:tab/>
        <w:t xml:space="preserve"/>
        <w:tab/>
        <w:br/>
        <w:tab/>
        <w:t xml:space="preserve">ОСТАВЯ БЕЗ РАЗГЛЕЖДАНЕ молбата на Д. И. Т. за отмяна на решение № 470 от 11.07.2024 г. по гр. д. № 3077 по описа за 2023 г. на III ГО на Върховния касационен съд и ПРЕКРАТЯВА производството по делото.</w:t>
        <w:tab/>
        <w:br/>
        <w:tab/>
        <w:t xml:space="preserve"/>
        <w:tab/>
        <w:br/>
        <w:tab/>
        <w:t xml:space="preserve">ОСЪЖДА Д. И. Т.-ЕГН [ЕГН], да заплати на Университета за национално и световно стопанство-ЕИК:000670602, сумата 613,55/шестотин и тринадесет евро и петдесет и пет евроцента/ евро разноски за производството.</w:t>
        <w:tab/>
        <w:br/>
        <w:tab/>
        <w:t xml:space="preserve"/>
        <w:tab/>
        <w:br/>
        <w:tab/>
        <w:t xml:space="preserve">Определението може да се обжалва с частна жалба пред друг състав на ВКС в едноседмичен срок от съобщаването.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