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№864/24.02.2026 по гр. д. №3047/2025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864</w:t>
        <w:tab/>
        <w:br/>
        <w:tab/>
        <w:t xml:space="preserve"/>
        <w:tab/>
        <w:br/>
        <w:tab/>
        <w:t xml:space="preserve"> София, 24.02.2026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двадесети февруари,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№3047/2025 г.</w:t>
        <w:tab/>
        <w:br/>
        <w:tab/>
        <w:t xml:space="preserve"/>
        <w:tab/>
        <w:br/>
        <w:tab/>
        <w:t xml:space="preserve"> Н. М. П., [населено място], иска освобождаване от държавни такси по подадените от него две частни жалби срещу определение №123 от 12.01.2026 г. по гр. дело №3047/2025 г. Върховния касационен съд, Трето гражданско отделение. С посоченото определение са отхвърлени исканията на Н. М. П. за отмяна на основание чл. 253 ГПК на влязлото в сила определение №4416/01.10.2025 г. по гр. д. №3047/2025 г. на Върховния касационен съд, Трето гражданско отделение и за тълкуване по реда на чл. 251 ГПК на влязлото в сила определение №4416/01.10.2025 г. по гр. д. №3047/2025 г. на Върховния касационен съд, Трето гражданско отделение. Представена е декларация от Н. М. П., според която той не разполага с достатъчно средства да заплати таксите от 6.65 евро и 6.69 евро.</w:t>
        <w:tab/>
        <w:br/>
        <w:tab/>
        <w:t xml:space="preserve"/>
        <w:tab/>
        <w:br/>
        <w:tab/>
        <w:t xml:space="preserve"> Ето защо са налице основанията за освобождаването на Н. М. П. от посочените държавни такси.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ОСВОБОЖДАВА на основание чл. 83, ал. 2 ГПК Н. М. П., [населено място], от заплащане на държавни такси от 6.65 евро и 6.69 евро по подадените две частни жалби срещу определение №123 от 12.01.2026 г. по гр. дело №3047/2025 г. Върховния касационен съд, Трето гражданско отделение.</w:t>
        <w:tab/>
        <w:br/>
        <w:tab/>
        <w:t xml:space="preserve"/>
        <w:tab/>
        <w:br/>
        <w:tab/>
        <w:t xml:space="preserve"> Преписи от частните жалби да се изпратят на насрещната страна за отговор в едноседмичен срок, след което делото да се докладва за разпределение.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