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№918/25.02.2026 по гр. д. №3690/2025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918</w:t>
        <w:tab/>
        <w:br/>
        <w:tab/>
        <w:t xml:space="preserve"/>
        <w:tab/>
        <w:br/>
        <w:tab/>
        <w:t xml:space="preserve">София, 25.02.2026 г. 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трети февруари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3690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</w:t>
        <w:tab/>
        <w:br/>
        <w:tab/>
        <w:t xml:space="preserve"/>
        <w:tab/>
        <w:br/>
        <w:tab/>
        <w:t xml:space="preserve">Образувано е по касационна жалба от М. У. К., чрез адвокат П. С., срещу въззивното решение на Окръжен съд – Благоевград № 370/07.07.2025г. постановено по в. гр. д. №518/2025г.</w:t>
        <w:tab/>
        <w:br/>
        <w:tab/>
        <w:t xml:space="preserve"/>
        <w:tab/>
        <w:br/>
        <w:tab/>
        <w:t xml:space="preserve">Ответникът Т. университет – София с писмен отговор, чрез юрисконсулт Е. В., оспорва жалбата. Твърди, че не са налице основания за допускане на касационното обжалване, тъй като такива не са посочени. В условие на евентуалност изразява становище за нейната неоснователност. Претендира присъждане на юрисконсултско възнаграждение за процесуално представителство пред касационната инстанция. </w:t>
        <w:tab/>
        <w:br/>
        <w:tab/>
        <w:t xml:space="preserve"/>
        <w:tab/>
        <w:br/>
        <w:tab/>
        <w:t xml:space="preserve">На 17.02.2026 г. по делото е постъпила молба вх. №3252 от М. У. К., в която е направено изявление за отказ от депозираната касационна жалба. </w:t>
        <w:tab/>
        <w:br/>
        <w:tab/>
        <w:t xml:space="preserve"/>
        <w:tab/>
        <w:br/>
        <w:tab/>
        <w:t xml:space="preserve">Съдът, като взе предвид, че отказът от касационната жалба изхожда от легитимирана страна и е процесуално допустим, счита, че с депозираната на 17.02.2026г. молба е десезиран от разглеждането на спора по касационната жалба срещу въззивното решение на Окръжен съд – Благоевград № 370/07.07.2025г. постановено по в. гр. д. №518/2025г. Производството по настоящото дело следва да бъде прекратено на посоченото основание.</w:t>
        <w:tab/>
        <w:br/>
        <w:tab/>
        <w:t xml:space="preserve"/>
        <w:tab/>
        <w:br/>
        <w:tab/>
        <w:t xml:space="preserve">На основание чл. 78, ал. 8 от ГПК в полза на ответника Т. университет – София следва да бъде определено юрисконсултско възнаграждение за осъщественото пред настоящата инстанция процесуално представителство. При определянето му съдът съобразява следните обстоятелства: разпоредбата на чл. 37 от ЗПрП, липсата на фактическа и правна сложност на делото, обема на извършените процесуални действия (депозиран писмен отговор), начина на протичане на касационното производство и тежестта на закритото заседание по допускане на обжалването, като определя същото в размер на 100лв. Посочената сума, след превалутиране по чл. 12 от ЗВЕРБ и закръгляне по чл. 13 от ЗВЕРБ възлиза в размер на 51, 13 евро.</w:t>
        <w:tab/>
        <w:br/>
        <w:tab/>
        <w:t xml:space="preserve"/>
        <w:tab/>
        <w:br/>
        <w:tab/>
        <w:t xml:space="preserve">Мотивиран от изложеното съдебният състав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гр. д. № 3690/2025 г. по описа на Върховния касационен съд, четвърто гражданско отделение. </w:t>
        <w:tab/>
        <w:br/>
        <w:tab/>
        <w:t xml:space="preserve"/>
        <w:tab/>
        <w:br/>
        <w:tab/>
        <w:t xml:space="preserve">ОСЪЖДА М. У. К., ЕГН [ЕГН] да заплати на Т. университет – София сумата от 51,13 евро (след превалутирането на 100 лв. по чл. 12 от ЗВЕРБ и закръгляването по чл. 13 от ЗВЕРБ), представляваща направените пред настоящата инстанция разноски за юрисконсултско възнаграждение, на основание чл. 78, ал. 3 от ГПК.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Върховния касационен съд в едноседмичен срок от съобщението до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