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№1088/06.03.2026 по гр. д. №806/2025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1088</w:t>
        <w:tab/>
        <w:br/>
        <w:tab/>
        <w:t xml:space="preserve"/>
        <w:tab/>
        <w:br/>
        <w:tab/>
        <w:t xml:space="preserve">гр. София, 06.03.2026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трети декември, две хиляди двадесет и пета година, в състав: ПРЕДСЕДАТЕЛ: ЗДРАВКА ПЪРВАНОВА</w:t>
        <w:tab/>
        <w:br/>
        <w:tab/>
        <w:t xml:space="preserve"/>
        <w:tab/>
        <w:br/>
        <w:tab/>
        <w:t xml:space="preserve"> ЧЛЕНОВЕ: РОЗИНЕЛА ЯНЧЕВА</w:t>
        <w:tab/>
        <w:br/>
        <w:tab/>
        <w:t xml:space="preserve"/>
        <w:tab/>
        <w:br/>
        <w:tab/>
        <w:t xml:space="preserve"> РАДОСТ БОШНАКОВА </w:t>
        <w:tab/>
        <w:br/>
        <w:tab/>
        <w:t xml:space="preserve"/>
        <w:tab/>
        <w:br/>
        <w:tab/>
        <w:t xml:space="preserve">като изслуша докладваното от съдията Първанова гр. дело № 806/2025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412/13.01.2025 г. на И. М. П. и М. С. П., чрез пълномощника адвокат О. Б., срещу въззивно решение № 526/10.11.2024 г. по в. гр. д. № 228/2024 г. на Окръжен съд - Благоевград. 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се поддържа, че са налице основания за допускане на касационно обжалване по чл. 280, ал. 1, т. 1 ГПК по следните въпроси: 1. Следва ли в производството по иска съдът да анализира и изясни причината за конкретното владение, реално ли е упражняването на фактическа власт върху имота и как е представено намерението за своене? Следва ли съдът да направи изводи, свързани с начина на владение и по-конкретно доказано ли е, че владението на имота е постоянно, непрекъснато, спокойно и явно; 2. Следва ли съдът да анализира и направи извод, свързан с владението като фактическо състояние, и препятствано ли е осъществяването му, независимо от представен в производството нотариален акт, удостоверяващ придобивна сделка с предмет недвижим имот или ограничено вещно право; 3. Изследвал ли е съдът въпроса заварените ползватели в предоставените им за ползване земеделски земи, на които не е признато право на задържане по силата на §4в ПЗР на ЗСПЗЗ, имат ли качеството „владелци“ по смисъла на чл. 68, ал. 1 ЗС, с оглед естеството на упражняваната от тях до влизане в сила на ЗСПЗЗ фактическа власт – ползвателят упражнява фактическа власт върху имота въз основа на правно основание и има правното положение на „държател“; 4. Има ли задълженията съдът да прецени всички доказателства и доводи на страните, както и конкретно, ясно и точно да изложи в решението си върху кои доказателства основава приетата за установена фактическа обстановка, а ако по делото са събрани противоречиви доказателства, мотивирано да каже защо и на кои вярва, на кои не, кои възприема и кои не; 5. Длъжен ли е въззивният съд да обсъди всички допустими и относими към предмета на спора доказателства в тяхната цялост и да формира изводите си след съвкупната им преценкаq и следва ли да изложи свои собствени мотиви.</w:t>
        <w:tab/>
        <w:br/>
        <w:tab/>
        <w:t xml:space="preserve"/>
        <w:tab/>
        <w:br/>
        <w:tab/>
        <w:t xml:space="preserve">Ответниците по касационната жалба М. Г. К., И. Г. К., Г. И. Т. и А. И. К., чрез процесуалния им представител адвокат В. П., са подали писмен отговор в срока по чл. 287, ал. 1 ГПК, в който твърдят, че не са налице основания за допускане на касационно обжалване на въззивното решение, като оспорват касационната жалба и по същество. Претендират сторените по делото съдебни разноски.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съд, в срока по чл. 283 ГПК и отговаря на изискванията на чл. 284 ГПК, поради което е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потвърдено решение № 382/24.11.2023 г. по гр. д. № 1732/2022 г. на Районен съд - Петрич, с което на основание чл. 108 ЗС е признато за установено по отношение на ответниците И. М. П. и съпругата му М. С. П., че ищците М. Г. К., И. Г. К., Г. И. Т. и А. И. К. са собственици по наследствено правоприемство на поземлен имот с идентификатор *** по КК и КР на [населено място], с адрес: [населено място], местност „К.“, с площ от 2 889 кв. м., и на поземлен имот с идентификатор *** по КК и КР на [населено място], с адрес на поземления имот: [населено място], местност „К.-М.“, с площ от 2 897 кв. м., при квоти 1/6 ид. ч. за М. К., 1/6 ид. ч. за И. К., 1/3 ид. ч. за Г. Т. и 1/3 ид. ч. за А. К., като ответниците са осъдени да предадат на ищците владението върху тези недвижими имоти. </w:t>
        <w:tab/>
        <w:br/>
        <w:tab/>
        <w:t xml:space="preserve"/>
        <w:tab/>
        <w:br/>
        <w:tab/>
        <w:t xml:space="preserve">Въззивният съд е приел за установено, че ищците М. К., И. К., Г. Т. и А. К. са наследници на И. Г. Т., починал на 03.11.1974 г. С решение № 1025 от 28.01.2000 г. на ПК-Петрич на неговите наследници е възстановено правото на собственост върху недвижими имоти, сред които: нива от 2.888 дка, имот № * по плана за земеразделяне, заснета в КК и КР на [населено място] като поземлен имот с идентификатор ***, с адрес на поземления имот: [населено място], местност „К.“, с площ от 2 889 кв. м. и нива от 2 896 кв. м., местност „К. – М.“, имот № * по плана за земеразделяне, заснета в КК и КР на [населено място] като поземлен имот с идентификатор ***. С констативен нотариален акт за собственост от 2007 г. майката на М. и И. К. - Л. И. К., Г. Т. и А. К. са признати за собственици по наследство, при равни квоти на собственост, на недвижими имоти, сред които и процесните, останали им в наследство от И. Т.. От приетите писмени доказателства се установява, че на основание чл. 37в, ал. 3, т. 2 ЗСПЗЗ за стопанските 2016/2017г., 2017/2018 г., 2020/2021 г., 2021/2022 г. са изплащани рентни възнаграждения за процесните имоти, като за ползватели са посочени ЕТ „М. П.“ и ЕТ „И. П.“. Представено е писмо от ОСЗ – Петрич, според което имоти с идентификатор *** и идентификатор *** са включен в масиви за ползване от ЕТ „Иван Попов“ за стопанските години 2017/2018 г., 2018/2019 г., 2019/2020 г., 2020/2021 г. и 2021/2022 г., за което ползване е изплатена съответна сума на Л. К. и на А. К.. В представени справки от Държавен фонд „Земеделие“ е посочено, че имоти с идентификатор *** и *** са включени в декларирани парцели от бенефициент ЕТ „Иван Попов“ за подпомагане за кампаниите от 2018 г. до 2022 г. В масивите за ползване на Областна дирекция „Земеделие“ – гр. Благоевград процесните имоти са с посочен ползвател И. М. П. -ЕТ „Иван Попов“, а като собственик е посочено ИГТ и др. В ОСЗ - Петрич процесните имоти са включени в Регистъра на ползването на имоти по чл. 72, ал. 2 ППЗСПЗЗ за стопанската 2022/2023 г., с посочен заявител по смисъла на чл. 70 ППЗСПЗЗ и за двата имота ЕТ „Иван Попов“ и форма на ползване – договор за наем. Съдът е установил, че с констативни нотариални актове от 2021 г. и 2022 г. И. П. е признат за собственик на основание давностно владение върху процесните имоти. Според свидетеля Т. майката на ищцата М. К. – Л. К., е отглеждала праскови в процесните имоти до 2016 г., като свидетелят я е виждал да прекопава дръвчетата. След това роднина на М. К. ги е отрязал, а И. П. е започнал да обработва имота заедно с всички други имоти в околността, включително този на свидетеля, засявайки ги с житни култури. Свидетелят К. е заявил, че Л. К. е отглеждала прасковени дръвчета до 2015 г. в съседен на неговия имот, а през 2017 г. или 2018 г., минавайки през имота, е видял да работят хора, които са поставяли маркучи за капково напояване. Не е виждал в процесния имот да са засаждани зеленчуци. Свидетелят Ш. е разказал, че единият от имотите на К. е бил засаден с праскови, които впоследствие са изрязани. За първи път през 2017 г. имотите са засадени с жито от И. П., като през следващите години също е било засаждано жито, а пътят между отделните ниви е бил изоран от И. П.. Свидетелката П., счетоводител във фирмите на семейство П., е заявила, че земите над сортовия участък са били изоставени и не се обработвали, което е пречело на процеса. През 2000 г. М. П. е обявил, че ще изкупи земите над сортовия участък, но една част от хората не са взели отношение към офертата. Култивизацията на земята е приключила през 2003-2004 г., като в масива са се засаждали различни зеленчуци, а в края на 2015 г. И. П. за първи път е засадил пшеница. По сметка на държавен фонд „Земеделие“ са се заплащали определени суми, тъй като М. и И. П. са участвали в различни програми за субсидиране, като свидетелката няма информация на кого са изплащани сумите. Подчертала е, че след 2010 г. в процесните имоти не е имало прасковени дръвчета. Свидетелката Ц., работеща като бригадир при М. П., е посочила, че от 2002 г. П. работят по нивите. Блокът, в който са включени процесните имоти, е бил засаждан с различни плодове и зеленчуци, впоследствие - с прасковени дръвчета, а след 2015-2016 г. - с житни култури. Сходни са показанията на свидетеля Ш., който е подчертал, че И. П. обработва земите повече от 10 години. От заключението на техническата експертиза съдът е приел, че по наличните ортофотокарти поземленият имот с идентификатор *** през 2006 г. се е ползвал като орна нива, през 2011 г., 2013 г., 2017 г. - като овощна градина, а през 2021 г. отново като орна нива. При тези фактически данни съдът е приел за безспорно, че с решение на ПК-Петрич от 2000 г. е възстановено правото на собственост върху процесните ниви на наследниците на И. Г. Т.. Процесните имоти се владеят от ответниците към момента на предявяване на иска. И. и М. П. основават своето право на изтекла придобивна давност. Относно владението на имота съдът не е кредитирал показанията на свидетелите, ангажирани от ответниците, доколкото в тях е посочено, че П. са обработвали процесните земи от 2002 г., засаждайки различни зеленчукови култури, разсад и жито. Посочено е, че показанията им противоречат на показанията на свидетелите, ангажирани от ищците, както и на заключението на вещото лице, от които е ясно, че Л. К. е отглеждала праскови през 2014 г., 2015 г. и 2016 г., след което дърветата са били отрязани. Направен е извод, че ищците са осъществявали фактическа власт върху процесните имоти до 2016 г., а след това тя е преминала в ответниците. Изложени са съображения, че упражняваната от П. фактическа власт представлява държане, тъй като същата е придобита на основание акт по чл. 37б и чл. 37в ЗСПЗЗ, с оглед събраните писмени доказателства за включване на имотите в масив за ползване на стопански години след 2017 г. Процесните имоти са включени към имоти по чл. 37в, ал. 3, т. 2 ЗСПЗЗ, които се разпределят в съответствие с разпределението по чл. 37в, ал. 1, т. 1, т. е. на ползувателя на масива се разпределят и попадащите в него „бели петна“ – земеделски земи, за които няма сключени договори и не са подадени декларации от собствениците им по чл. 37б ЗСПЗЗ. На ищците, като собственици на имотите, са заплащани и дължимите ренти за ползването им. Поради това следва да се приеме, че ответниците са държатели на имотите на основание административен акт, издаден в предвидена от закона процедура, при наличие на определени предпоставки и при заплащане на определена цена. С оглед липсата на владение в продължение на повече от 10 години съгласно чл. 79, ал. 1 ЗС, съдът е приел, че ответниците не са станали собственици на процесните имоти. </w:t>
        <w:tab/>
        <w:br/>
        <w:tab/>
        <w:t xml:space="preserve"/>
        <w:tab/>
        <w:br/>
        <w:tab/>
        <w:t xml:space="preserve">Не са налице предпоставките за допускане на касационно обжалване на решението, поради липса на сочените от касатора основания на чл. 280, ал. 1, т. 1 ГПК. Съобразно разясненията, дадени в ТР № 1/19.02.2010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Посоченият правен въпрос определя рамките, в които следва да се извърши селекцията на касационните жалби по реда на чл. 288 ГПК. </w:t>
        <w:tab/>
        <w:br/>
        <w:tab/>
        <w:t xml:space="preserve"/>
        <w:tab/>
        <w:br/>
        <w:tab/>
        <w:t xml:space="preserve">Първият, четвъртият и петият въпроси не могат да обуславят допускане на касационно обжалване на въззивното решение. В случая въззивният съд е обсъдил доказателствата относно подлежащите на установяване правнорелевантни факти. Съобразена е задължителната практика на ВКС, вкл. ТР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нея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Той трябва с оглед релевираните в жалбата оплаквания да обсъди доказателствата и доводите на страните, които не са обсъдени от първоинстанционния съд и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производство. В случая това е сторено,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се, изложил е самостоятелни мотиви по съществото на спора и е направил съответните правни изводи. Следва да се отбележи, че не са посочени от касатора кои доказателства не са обсъдени и на кои оплаквания и доводи не е даден отговор във въззивното решение. Основният извод в него е, че ответниците за посочения период нямат качеството владелци. След анализ на свидетелските показаиня и експертното заключение е направен извод, че до 2015-2016 г. имотите са обработвани от наследодателката на М. и И. К., а едва след това същите са включени в масивите, предадени за ползване на ЕТ „Иван Попов“. Ответниците са държатели на процесния имот, тъй като са изплащали съответната рента за ползването му. Не е установено да са осъществявали владение до момента на предявяване на иска в изискуемия от чл. 79, ал. 1 ЗС десетгодишен срок. </w:t>
        <w:tab/>
        <w:br/>
        <w:tab/>
        <w:t xml:space="preserve"/>
        <w:tab/>
        <w:br/>
        <w:tab/>
        <w:t xml:space="preserve">Вторият и третият от въпросите не могат да се преценят като релевантни. Те не са разглеждани от въззивния съд, не са включени в предмета на спора пред него /за първи път е налице позоваване в изложението по чл. 284, ал. 1, т. 3 ГПК към касационната жалба/, поради което не осъществяват общата предпоставка по чл. 280, ал. 1 ГПК и не могат да обосноват допускане на касационен контрол на въззивното решение. </w:t>
        <w:tab/>
        <w:br/>
        <w:tab/>
        <w:t xml:space="preserve"/>
        <w:tab/>
        <w:br/>
        <w:tab/>
        <w:t xml:space="preserve">С оглед изложеното, съдът намира, че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Предвид изхода на делото И. П. и М. П. следва да заплатят на ответниците по касация М. К., И. К. и А. К. сторените в настоящото съдебно производство разноски в размер на 1200 лева - адвокатско възнаграждение. Съобразно ЗВЕРБ сумата следва да се превалутира, като се присъдят 613,55 евро. По отношение на Г. Т. няма данни за направени съдебни разноски.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526/10.11.2024 г. по в. гр. д. № 228/2024 г. на Окръжен съд - Благоевград.</w:t>
        <w:tab/>
        <w:br/>
        <w:tab/>
        <w:t xml:space="preserve"/>
        <w:tab/>
        <w:br/>
        <w:tab/>
        <w:t xml:space="preserve">ОСЪЖДА И. М. П. и М. С. П., [населено място], да заплатят на М. Г. К., И. Г. К. и А. И. К. сумата 613,55 евро - съдебни разноски.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