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№629/02.03.2026 по търг. д. №2493/2025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629</w:t>
        <w:tab/>
        <w:br/>
        <w:tab/>
        <w:t xml:space="preserve"/>
        <w:tab/>
        <w:br/>
        <w:tab/>
        <w:t xml:space="preserve"> гр. София, 02.03.2026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шести февруари през две хиляди двадесет и шеста година, в състав</w:t>
        <w:tab/>
        <w:br/>
        <w:tab/>
        <w:t xml:space="preserve"/>
        <w:tab/>
        <w:br/>
        <w:tab/>
        <w:t xml:space="preserve">ПРЕДСЕДАТЕЛ: КРИСТИЯНА ГЕНКОВСКА</w:t>
        <w:tab/>
        <w:br/>
        <w:tab/>
        <w:t xml:space="preserve"/>
        <w:tab/>
        <w:br/>
        <w:tab/>
        <w:t xml:space="preserve">ЧЛЕНОВЕ: АНЖЕЛИНА ХРИСТОВА</w:t>
        <w:tab/>
        <w:br/>
        <w:tab/>
        <w:t xml:space="preserve"/>
        <w:tab/>
        <w:br/>
        <w:tab/>
        <w:t xml:space="preserve"> НИКОЛА ЧОМПАЛОВ </w:t>
        <w:tab/>
        <w:br/>
        <w:tab/>
        <w:t xml:space="preserve"/>
        <w:tab/>
        <w:br/>
        <w:tab/>
        <w:t xml:space="preserve">като изслуша докладваното от съдия Христова т. д. № 2493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„ИЗГРЕВ ПАРК“ ЕООД с ЕИК[ЕИК] срещу решение №184 от 01.07.2025 г., постановено по в. т.д. №593/2024 г. по описа на Апелативен съд - Варна в частта, с която е потвърдено първоинстанционното решение в частта, с която е отхвърлен искът на дружеството предявен на основание чл. 92, ал. 1, изр. 2 ЗЗД, вр. чл. 88, ал. 1, изр. 2, вр. 82 ЗЗД за осъждане на Б. Я. да заплати на дружеството обезщетение за претърпени вреди в размер над неустойката, вследствие разваляне на предварителния договор от 18.03.2019 г. поради виновно неизпълнение от страна на Б. Я., за горницата над 9 488.18 лева до заявените общо за присъждане 107 333.30 лева. </w:t>
        <w:tab/>
        <w:br/>
        <w:tab/>
        <w:t xml:space="preserve"/>
        <w:tab/>
        <w:br/>
        <w:tab/>
        <w:t xml:space="preserve">С касационната жалба се атакува решение №184 от 01.07.2025 г. и в частта, с която след отмяна на първоинстанционното решение е отхвърлен искът предявен на основание чл. 92, ал. 1, изр. 1 ЗЗД за осъждане на Б. Я. да заплати на дружеството компенсаторна неустойка на основание чл. 32, ал. 2, вр. ал. 4 от предварителен договор, сключен на 18.03.2019 г. в размер на 14 037.97 лева /7 177.50 евро по фиксинга на БНБ/. С разпореждане № 1063/05.09.2025 г. по в. т.д. №593/2024 г. на Апелативен съд - Варна касационната жалба в тази й част е върната, като недопустима на основание чл. 280, ал. 3 ГПК, вр. чл. 286, ал. 1, т. 3 ГПК. </w:t>
        <w:tab/>
        <w:br/>
        <w:tab/>
        <w:t xml:space="preserve"/>
        <w:tab/>
        <w:br/>
        <w:tab/>
        <w:t xml:space="preserve">В частта, с която след отмяна на първоинстанционното решение е отхвърлен искът на дружеството предявен на основание чл. 92, ал. 1, изр. 2 ЗЗД, вр. чл. 88, ал. 1, изр. 2, вр. 82 ЗЗД за осъждане на Б. И. Я. да заплати на дружеството обезщетение за претърпени вреди в размер над неустойката, вследствие разваляне на предварителния договор от 18.03.2019 г. поради виновно неизпълнение на ответника, в общ размер на 9 488.18 лева, въззивното решение не е обжалвано и е влязло в сила. </w:t>
        <w:tab/>
        <w:br/>
        <w:tab/>
        <w:t xml:space="preserve"/>
        <w:tab/>
        <w:br/>
        <w:tab/>
        <w:t xml:space="preserve">На настоящия състав на ВКС е служебно известно обстоятелството, че по депозирана частна жалба на „ИЗГРЕВ ПАРК“ ЕООД против разпореждане №1063/05.09.2025 г. по в. т.д.№ 593/2024 г. на Апелативен съд - Варна е образувано ч. т.д. №2492/2025 г. на І т. о. на ВКС, по което е постановено определение за спиране на производството до постановяване на решение по тълк. д. №1/2026 г. на ОСГТК на ВКС. </w:t>
        <w:tab/>
        <w:br/>
        <w:tab/>
        <w:t xml:space="preserve"/>
        <w:tab/>
        <w:br/>
        <w:tab/>
        <w:t xml:space="preserve">Предвид гореизложеното са налице предпоставките по чл. 229, ал. 1, т. 4 ГПК за спиране на настоящото производство, поради преюдициалност за настоящия правен спор на резултата от висящо частно търговско производство.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Първо търговско отделение, на основание чл. 229, ал. 1, т. 4 ГПК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СПИРА производството по т. д. №2493/2025 г. по описа на ВКС, ТК, I т. о. до приключване на ч. т.д. №2492/2025 г. на І т. о. на ВКС с влязъл в сила съдебен акт.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