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№3267/30.10.2023 по ч.гр.д. №4423/2023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на ВКС на РБ, ГК, първо отделение по ч. гр. д.№ 4423 от 2023 г.</w:t>
        <w:tab/>
        <w:br/>
        <w:tab/>
        <w:t xml:space="preserve"/>
        <w:tab/>
        <w:br/>
        <w:tab/>
        <w:t xml:space="preserve">О П Р Е Д Е Л Е Н И Е</w:t>
        <w:tab/>
        <w:br/>
        <w:tab/>
        <w:t xml:space="preserve"/>
        <w:tab/>
        <w:br/>
        <w:tab/>
        <w:t xml:space="preserve">№ 3267</w:t>
        <w:tab/>
        <w:br/>
        <w:tab/>
        <w:t xml:space="preserve"/>
        <w:tab/>
        <w:br/>
        <w:tab/>
        <w:t xml:space="preserve">гр.София, 30.10.2023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пети октомври две хиляди двадесет и трета година в състав:ПРЕДСЕДАТЕЛ: ДИЯНА ЦЕНЕВА</w:t>
        <w:tab/>
        <w:br/>
        <w:tab/>
        <w:t xml:space="preserve"/>
        <w:tab/>
        <w:br/>
        <w:tab/>
        <w:t xml:space="preserve">ЧЛЕНОВЕ: ТЕОДОРА ГРОЗДЕВА</w:t>
        <w:tab/>
        <w:br/>
        <w:tab/>
        <w:t xml:space="preserve"/>
        <w:tab/>
        <w:br/>
        <w:tab/>
        <w:t xml:space="preserve">МИЛЕНА ДАСКАЛОВА</w:t>
        <w:tab/>
        <w:br/>
        <w:tab/>
        <w:t xml:space="preserve"/>
        <w:tab/>
        <w:br/>
        <w:tab/>
        <w:t xml:space="preserve">като разгледа докладваното от съдия Т.Гроздева ч. гр. д. № 4423 по описа за 2023 г., за да се произнесе, взе предвид следното:</w:t>
        <w:tab/>
        <w:br/>
        <w:tab/>
        <w:t xml:space="preserve"/>
        <w:tab/>
        <w:br/>
        <w:tab/>
        <w:t xml:space="preserve"> Производството е по реда на чл.274, ал.2 от ГПК.</w:t>
        <w:tab/>
        <w:br/>
        <w:tab/>
        <w:t xml:space="preserve"/>
        <w:tab/>
        <w:br/>
        <w:tab/>
        <w:t xml:space="preserve"> Образувано е по частна жалба, подадена от К. С. Т., Д. Д. Т.- двамата лично и като наследници на починалия в хода на делото Д. К. Т. и Д. Б. Т. също в качеството му на наследник на починалия Д. К. Т. срещу определение № 2291 от 24.07.2023 г. по гр. д.№ 4916 от 2022 г. на Върховния касационен съд, ГК, I г. о. в частта му, с която е оставена без разглеждане като недопустима на основание чл.280, ал.3, т.1 ГПК подадената от К. С. Т. и Д. Д. Т., лично и като наследници на починалия в хода на делото Д. К. Т. касационна жалба срещу решение № 1100 от 26.07.2022 г. по в. гр. д.№ 331 от 2022 г. на Софийския апелативен съд, ГО, 12 състав в частта му за потвърждаване на решение № 266165 от 20.10.2021 г. по гр. д.№ 14886 от 2019 г. на Софийския градски съд, I ГО, 6 състав за отхвърляне на предявените от К. С. Т., Д. Д. Т. и Д. К. Т. искове против „МБАЛ за женско здраве Надежда“ О. частични искове по чл.49 ЗЗД за присъждане на суми от по 5 000 лв. за всеки ищец - част от дължимите обезщетения за неимуществени вреди от смъртта на Б. Д. Т., починала на 30.06.2017 г., ведно със законната лихва върху претендираните суми, считано от 30.06.2017 г. до окончателното плащане. </w:t>
        <w:tab/>
        <w:br/>
        <w:tab/>
        <w:t xml:space="preserve"/>
        <w:tab/>
        <w:br/>
        <w:tab/>
        <w:t xml:space="preserve"> В частната жалба се излагат съображения за неправилност на обжалвания съдебен акт и се моли същият да бъде отменен. </w:t>
        <w:tab/>
        <w:br/>
        <w:tab/>
        <w:t xml:space="preserve"/>
        <w:tab/>
        <w:br/>
        <w:tab/>
        <w:t xml:space="preserve"> Пълномощниците на ответника „МБАЛ за женско здраве Надежда“ О. и на третото лице - помагач на страната на ответника „ЗД Е.“ АД оспорват частната жалба.</w:t>
        <w:tab/>
        <w:br/>
        <w:tab/>
        <w:t xml:space="preserve"/>
        <w:tab/>
        <w:br/>
        <w:tab/>
        <w:t xml:space="preserve"> Върховният касационен съд на РБ, Гражданска колегия, състав на първо отделение, след като взе предвид становищата на страните, приема следното: Частната жалба е подадена от легитимирани страни, в срока по чл.275, ал.1 от ГПК и срещу акт на състав на ВКС, който съгласно чл.274, ал.2, изр.2 във връзка с чл.274, ал.1, т.2 във връзка с чл.286, ал.2 от ГПК подлежи на обжалване пред друг състав на ВКС. </w:t>
        <w:tab/>
        <w:br/>
        <w:tab/>
        <w:t xml:space="preserve"/>
        <w:tab/>
        <w:br/>
        <w:tab/>
        <w:t xml:space="preserve">Разгледана по същество, частната жалба е неоснователна и като такава следва да бъде оставена без уважение, а определението на ВКС в обжалваната му част - потвърдено поради следното: Съгласно чл.280, ал.3, т.1 ГПК, не подлежат на касационно обжалване въззивни решения по граждански дела с цена на иска до 5 000 лв. Предявените по настоящото дело искове по чл.49 ЗЗД от К. С. Т., Д. Д. Т. и Д. К. Т. са с цена от 5 000 лв. всеки един. Поради това и на основание чл.280, ал.3, т.1 ГПК постановеното въззивно решение по тези искове не подлежи на касационно обжалване. </w:t>
        <w:tab/>
        <w:br/>
        <w:tab/>
        <w:t xml:space="preserve"/>
        <w:tab/>
        <w:br/>
        <w:tab/>
        <w:t xml:space="preserve">Неоснователно е твърдението на жалбоподателите, че езиковото и телеологическо тълкуване на разпоредбата на чл.280, ал.3, т.1 ГПК налага извода, че касационното обжалване е допустимо за въззивни решения по дела с цена на иска равна или по-голяма от 5 000 лв. Разпоредбата е ясна и по нея има непротиворечива съдебна практика в смисъл, че не подлежат на касационно обжалване въззивни решения по дела с цена на иска до 5 000 лв. включително.</w:t>
        <w:tab/>
        <w:br/>
        <w:tab/>
        <w:t xml:space="preserve"/>
        <w:tab/>
        <w:br/>
        <w:tab/>
        <w:t xml:space="preserve">Неоснователно е и твърдението на жалбоподателите, че в случая касационното обжалване е допустимо, тъй като исковете са предявени частично, а пълните дължими размери от по 80 000 лв. и 120 000 лв. са много над 5 000 лв. При частично предявен иск меродавен за допустимостта на касационното обжалване е размерът на частично заявената претенция, а не на цялата претенция. В този смисъл е задължителната практика на ВКС, обективирана в т.1 от Тълкувателно решение № 1 от 17.07.2001 г. на ОСГК на ВКС. Поради това правилно при решаване на въпроса дали решението по в. гр. д.№ 331 от 2022 г. на Софийския апелативен съд, ГО, 12 състав подлежи на касационно обжалване съставът на ВКС е счел, че цената на предявените от жалбоподателите искове е 5 000 лв. /колкото са частично заявените размери/, а не 80 000 лв. и 120 000 лв. /колкото са пълните размери на претенциите им/. </w:t>
        <w:tab/>
        <w:br/>
        <w:tab/>
        <w:t xml:space="preserve"/>
        <w:tab/>
        <w:br/>
        <w:tab/>
        <w:t xml:space="preserve">Воден от горното, Върховният касационен съд на РБ, състав на първо отделение на Гражданска колегия </w:t>
        <w:tab/>
        <w:br/>
        <w:tab/>
        <w:t xml:space="preserve"/>
        <w:tab/>
        <w:br/>
        <w:tab/>
        <w:t xml:space="preserve">О П Р Е Д Е Л И :</w:t>
        <w:tab/>
        <w:br/>
        <w:tab/>
        <w:t xml:space="preserve"/>
        <w:tab/>
        <w:br/>
        <w:tab/>
        <w:t xml:space="preserve">ПОТВЪРЖДАВА определение № 2291 от 24.07.2023 г. по гр. д.№ 4916 от 2022 г. на Върховния касационен съд, ГК, I г. о. в обжалваната му част, с която е оставена без разглеждане като недопустима на основание чл.280, ал.3, т.1 ГПК подадената от К. С. Т. и Д. Д. Т., лично и като наследници на починалия в хода на делото Д. К. Т. касационна жалба срещу решение № 1100 от 26.07.2022 г. по в. гр. д.№ 331 от 2022 г. на Софийския апелативен съд, ГО, 12 състав.</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