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№1115/09.03.2026 по гр. д. №1221/2023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1115</w:t>
        <w:tab/>
        <w:br/>
        <w:tab/>
        <w:t xml:space="preserve"/>
        <w:tab/>
        <w:br/>
        <w:tab/>
        <w:t xml:space="preserve">гр.София, 09.03.2026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</w:t>
        <w:tab/>
        <w:br/>
        <w:tab/>
        <w:t xml:space="preserve"/>
        <w:tab/>
        <w:br/>
        <w:tab/>
        <w:t xml:space="preserve">на пети март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Борис Р.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гр. д.№ 1221/ 2023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Спряно е с постановено по настоящето дело определение № 3087/ 18.10.2023 г. до приключване на производството по тълкувателно дело № 1/ 2023 г., ОСГК, ВКС. На 05.03.2026 г. посоченото тълкувателно дело приключи с обявяването на Тълкувателно решение № 1/ 2023 г. Основанията за спиране на производството по настоящето дело вече не са налице и същото следва да бъде възобновено служебно, като се насрочи в закрито съдебно заседание за произнасяне по исканията за допускане на касационно обжалване.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гр. д.№ 1221/ 2023 г. по описа на Върховен касационен съд, ІV-то гражданско отделение.</w:t>
        <w:tab/>
        <w:br/>
        <w:tab/>
        <w:t xml:space="preserve"/>
        <w:tab/>
        <w:br/>
        <w:tab/>
        <w:t xml:space="preserve">Насрочва делото за разглеждане в закрито съдебно заседание на 23.03.2026 г. – 9 часа.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