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№667/09.03.2026 по търг. д. №1050/2025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667 [населено място], 09.03.2026 година</w:t>
        <w:tab/>
        <w:br/>
        <w:tab/>
        <w:t xml:space="preserve"/>
        <w:tab/>
        <w:br/>
        <w:tab/>
        <w:t xml:space="preserve">ВЪРХОВЕН КАСАЦИОНЕН СЪД, 1-ВО ТЪРГОВСКО ОТДЕЛЕНИЕ, 4-РИ СЪСТАВ, в закрито заседание на девети октомври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 ЧЛЕНОВЕ: ДЕСИСЛАВА ДОБРЕВА 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разгледа докладваното от съдия Добрева касационно търговско дело № 1050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 по реда на чл. 288 ГПК.</w:t>
        <w:tab/>
        <w:br/>
        <w:tab/>
        <w:t xml:space="preserve"/>
        <w:tab/>
        <w:br/>
        <w:tab/>
        <w:t xml:space="preserve">Образувано е по съвместна касационна жалба на „Енергоснабдяване“ ООД, „Топлоснабдяване“ АД и Д. С. Д. срещу решение № 9/09.01.2025 г. по в. т. д. № 531/2024 г. на Апелативен съд В., поправено с решение № 10/10.01.2025 г., с което след отмяна на първоинстанционното решение на основание чл. 155, ал. 2 ЗЗД касаторите солидарно са осъдени да заплатят на Д. Н. С. сумата 200 000 лв. - частичен иск от 232 498, 84 лв., стойност на продаден на публична продан недвижим имот, собственост на ищеца, върху който е била учредена договорна ипотека с НА № 7, том втори, рег. № 2318, дело № 172/07.04.2011 г. от неговия наследодател Д. Я. С. за обезпечаване задължението на „Енергоснабдяване“ ООД по договор за оборотни средства овърдрафт № 324-131/06.04.2011 г. при солидарно задължаване по същия договор на ответниците „Топлоснабдяване“ АД и Д. С. Д., ведно със законната лихва върху претендираната главница, считано от завеждане на иска на 07.12.2023г. до окончателното изплащане на дълга. </w:t>
        <w:tab/>
        <w:br/>
        <w:tab/>
        <w:t xml:space="preserve"/>
        <w:tab/>
        <w:br/>
        <w:tab/>
        <w:t xml:space="preserve">В подадената жалба се сочат касационни основания по смисъла на чл. 281, т. 3 ГПК. Твърди се, че обжалваното решение е неправилно постановено поради неправилно приложение на материалния закон - чл. 20 ЗЗД, касаещо тълкуване на договорни уговорки по повод поета солидарна или разделна отговорност между ответниците по делото и касатори в настоящото производство. Изразява се становище, че съдът е допуснал нарушение на съдопроизводствените правила, позовавайки се на несъществуващи указания, дадени на касаторите в рамките на исковото производство, задължаващи ги да докажат твърденията си, че са поръчители по обезпечения с ипотека договор. В резултат от това формираният извод, че касаторите са солидарни длъжници е в противоречие с доказателствата по делото. Настоява се, че в отношенията между претърпелия принудително изпълнение ипотекарен гарант и останалите задължени лица първият има положението, идентично на поръчител, ако и задължените лица извън фигурата на кредитополучателя имат качеството поръчители. Твърди се, че вторият и третият ответник са поръчители. Поддържа се и твърдение за наличие на разделна отговорност. Наред с това се заявяват оплаквания, че решението на въззивния съд е необосновано. </w:t>
        <w:tab/>
        <w:br/>
        <w:tab/>
        <w:t xml:space="preserve"/>
        <w:tab/>
        <w:br/>
        <w:tab/>
        <w:t xml:space="preserve">В изложението по чл. 284, ал. 3, т. 1 ГПК се релевират основания за факултативен достъп до касация по чл. 280, ал. 1, т. 1 и т. 3 ГПК. Формулират се следните въпроси: </w:t>
        <w:tab/>
        <w:br/>
        <w:tab/>
        <w:t xml:space="preserve"/>
        <w:tab/>
        <w:br/>
        <w:tab/>
        <w:t xml:space="preserve">1. Относно задължението на съда да тълкува волята на страните, обективирана в сключен между тях договор, съответно по приложението на чл. 20 ЗЗД. </w:t>
        <w:tab/>
        <w:br/>
        <w:tab/>
        <w:t xml:space="preserve"/>
        <w:tab/>
        <w:br/>
        <w:tab/>
        <w:t xml:space="preserve">2. „Представлява ли изключение по правни последици нормата на чл. 155, ал. 2, изр. 2 ЗЗД, вр. с чл. 155, ал. 1 и ал. 2 ЗЗД във взаимоотношенията между претърпял принудително изпълнение ипотекарен гарант с поръчител, който обезпечава същото главно вземане на кредитора?“</w:t>
        <w:tab/>
        <w:br/>
        <w:tab/>
        <w:t xml:space="preserve"/>
        <w:tab/>
        <w:br/>
        <w:tab/>
        <w:t xml:space="preserve">3.„Достатъчно ли е да се докажат наличието на качества на ипотекарен длъжник за чужд дълг, от една страна, и поръчител по този дълг, от друга страна, за да се приложи хипотезата на чл. 155, ал. 2, изр. 2 ЗЗД?“</w:t>
        <w:tab/>
        <w:br/>
        <w:tab/>
        <w:t xml:space="preserve"/>
        <w:tab/>
        <w:br/>
        <w:tab/>
        <w:t xml:space="preserve">4.„Кой юридически факт /кое договорно съглашение/ поражда същностните правни последици на възникналото облигационно отношение и качествата на страните по него /кредитодател, кредитополучател, солидарни длъжници или поръчители, ипотекарен гарант/. Дали това е договорът за оборотни средства овърдрафт № 324-131/06.04.2011 г., или договорът за учредяване на ипотека. Необходимо ли е да се търси действителната воля и цел на страните и кой от двата документа отразява волята на страните?“</w:t>
        <w:tab/>
        <w:br/>
        <w:tab/>
        <w:t xml:space="preserve"/>
        <w:tab/>
        <w:br/>
        <w:tab/>
        <w:t xml:space="preserve">5.„Достатъчни ли са и доколко съобразени с практиката на ВКС са квалификациите за правното положение на касаторите в обжалваното решение за разновидностите на солидарната отговорност, извличани от посочения правен статус на задължените лица само от ипотечния акт – солидарна съдлъжнялост, поръчителство, или други правни форми на съзадължение, което е сторил въззивният съд?“ </w:t>
        <w:tab/>
        <w:br/>
        <w:tab/>
        <w:t xml:space="preserve"/>
        <w:tab/>
        <w:br/>
        <w:tab/>
        <w:t xml:space="preserve">6.„Достатъчно ли е правосубектно лице, отговарящо за чужд дълг в качеството на поръчител, да се ползва от специалната разпоредба на чл. 155, ал. 2, изр. 2 ЗЗД спрямо ипотекарния длъжник за същото задължение и при същите страни?“ </w:t>
        <w:tab/>
        <w:br/>
        <w:tab/>
        <w:t xml:space="preserve"/>
        <w:tab/>
        <w:br/>
        <w:tab/>
        <w:t xml:space="preserve">От касаторите се поддържа, че съдът е разрешил поставените въпроси в отклонение от разрешенията, дадени с решение № 67/2014 г. по т. д. № 1843/2013 г. на II т. о., решение № 105/2011 г. по гр. д. № 944/2010 г., решение № 202/2012 г. по гр. д. № 6126/2013 г. на IV г. о., решение № 220/2014 г. по гр. д. № 6126/2013 г., IV г. о., ВКС. По шести въпрос се релевира, че е от значение за точното приложение на закона и развитие на правото. </w:t>
        <w:tab/>
        <w:br/>
        <w:tab/>
        <w:t xml:space="preserve"/>
        <w:tab/>
        <w:br/>
        <w:tab/>
        <w:t xml:space="preserve">С оглед изложеното се формулира искане за постановяване на акт, с който въззивното решение да бъде допуснато до касационен контрол и отменено с присъждане на разноски в полза на касаторите. </w:t>
        <w:tab/>
        <w:br/>
        <w:tab/>
        <w:t xml:space="preserve"/>
        <w:tab/>
        <w:br/>
        <w:tab/>
        <w:t xml:space="preserve">От ответника по касация Д. Н. С. е постъпил отговор, с който жалбата се оспорва и се заявява становище за липса на основания въззивното решение да бъде допуснато до касационно обжалване. В отговора се поддържа, че в спорния казус никой от касаторите няма качеството поръчител, а те тримата са солидарни длъжници, т. е. налице е пасивна солидарност. Ищецът е встъпил в правата на удовлетворения кредитор срещу тях. Според ответника неправилно окръжният съд въобще е коментирал приложение на чл. 155, ал. 2 ЗЗД, приемайки, че ищецът е встъпил срещу поръчителите, а в случая е приложима разпоредбата на чл. 155, ал. 1 ЗЗД. В евентуалност се претендира въззивното решение да бъде оставено в сила и в полза на ответника да бъдат присъдени разноски.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предвид изложените доводи и провери данните по делото, намира следното:</w:t>
        <w:tab/>
        <w:br/>
        <w:tab/>
        <w:t xml:space="preserve"/>
        <w:tab/>
        <w:br/>
        <w:tab/>
        <w:t xml:space="preserve">Съвместната касационна жалба е подадена от легитимирани да обжалват страни в преклузивния срок по чл. 283 ГПК срещу подлежащ на касационно обжалване акт и отговаря на изискванията за редовност, поради което същата се явява процесуално допустима.</w:t>
        <w:tab/>
        <w:br/>
        <w:tab/>
        <w:t xml:space="preserve"/>
        <w:tab/>
        <w:br/>
        <w:tab/>
        <w:t xml:space="preserve">С атакуваното в настоящото производство решение въззивният съд, след като е обездвижил исковата молба и е установил, че се претендира солидарно осъждане на ответниците, е постановил решение, с което е уважил исковете съобразно коригирания петутим. </w:t>
        <w:tab/>
        <w:br/>
        <w:tab/>
        <w:t xml:space="preserve"/>
        <w:tab/>
        <w:br/>
        <w:tab/>
        <w:t xml:space="preserve">Производството е образувано по искова молба на Д. Н. С., с която е предявен частичен осъдителен иск с правно основание чл. 155, ал. 2 ЗЗД срещу солидарно отговорните ответници „Енергоснабдяване“ ООД, “Топлоснабдяване“ АД и Д. С. Д. за сумата от 200 000 лева, част от общо задължение в размер на 232 498, 84 лева, представляващо размер на погасен по реда на принудителното изпълнение дълг на ответниците по Договор за оборотни средства овърдрафт № 324-131/06.04.2011г., обезпечен с договорна ипотека, обективирана в НА №7, том II, рег.№ 2318, дело № 172/07.04.2011г., учредена в полза на „МКБ Юнионбанк“АД, ведно със законната лихва считано от датата на исковата молба до окончателното удовлетворяване на задължението. </w:t>
        <w:tab/>
        <w:br/>
        <w:tab/>
        <w:t xml:space="preserve"/>
        <w:tab/>
        <w:br/>
        <w:tab/>
        <w:t xml:space="preserve">Въззивният съд е отграничил като безспорни следните факти по делото:</w:t>
        <w:tab/>
        <w:br/>
        <w:tab/>
        <w:t xml:space="preserve"/>
        <w:tab/>
        <w:br/>
        <w:tab/>
        <w:t xml:space="preserve">Ищецът Д. Н. С. се легитимира като единствен наследник на Д. Я. С., която е учредила в полза на „МКБ Юнионбанк“ АД договорна ипотека за обезпечение на всички вземания по договор за оборотни средства овърдрафт № 324-131/06.04.2011 г. до окончателното им погасяване срещу кредитополучателя “Енергоснабдяване” ООД и съдлъжниците Д. С. Д. и “Топлоснабдяване”АД; Д. Н. С. е собственик на ипотекирания имот по наследяване от своята майка; с решение № 34/22.03.2018 г. по т. дело № 167/2017 г. на ОС Шумен е признато съществуването на вземане в полза на „ПИБ“ АД в размер на 179 663, 63 лева от солидарно задължените „Енергоснабдяване“ ООД, „Топлоснабдяване“ АД и Д. С. Д. по договор за кредит овърдрафт № 324-131/06.04.2011 г. /вкл. главница, лихви и разноски/, за която е била издадена заповед за незабавно изпълнение по ч. гр. д. № 1311/2017 г. на РС Шумен; поради неизпълнение на задълженията по договора за овърдрафт частен правоприемник на кредитора „МКБ Юнионбанк“ АД, на когото банката е цедирала вземанията си по договора, е пристъпил към принудително изпълнение срещу солидарно задължените “Енергоснабдяване” ООД, Д. С. Д. и “Топлоснабдяване” АД; по изп. дело № 20208510400719 на ЧСИ, рег. 851, е била извършена публична продан на ипотекирания в полза на взискателя И. И. Г., частен правоприемник на “Първа Инвестиционна банка” АД, правоприемник на „МКБ Юнионбанк“ АД, недвижим имот; имотът е възложен на кредитора за сумата 232 498, 84 лева; </w:t>
        <w:tab/>
        <w:br/>
        <w:tab/>
        <w:t xml:space="preserve"/>
        <w:tab/>
        <w:br/>
        <w:tab/>
        <w:t xml:space="preserve">Съставът на апелативния съд е констатирал, че спорът е концентриран по въпроса относно обема и характера на отговорността /солидарна или разделна/ на задължените по договора за кредит лица спрямо суброгиралия се в правата на удовлетворения взискател ипотекарен длъжник. </w:t>
        <w:tab/>
        <w:br/>
        <w:tab/>
        <w:t xml:space="preserve"/>
        <w:tab/>
        <w:br/>
        <w:tab/>
        <w:t xml:space="preserve">При анализ на установените по делото факти съставът на въззивния съд е приел, че същите следва да бъдат подведени под хипотезиса на чл. 155, ал. 2, изр. 1 ЗЗД - собственикът, който е ипотекирал своя вещ за чуждо задължение, ако претърпи принудително изпълнение върху собствената си ипотекирана вещ, встъпва в правата на удовлетворения кредитор срещу длъжника. С влизане в сила на постановлението за възлагане по изп. дело № 719/2020г. ипотекарният гарант /наследникът му/ се е суброгирал в правата на банката против длъжниците – тримата ответници, до размера на сумата от 232 498, 84 лева /стойността на имота/. Посочил е, че учредяването на ипотечни права за обезпечаване на чужд дълг не поражда солидарност между собственика на обременения с ипотеката имот/наследника му и длъжника /длъжниците/ по обезпеченото вземане. Напротив, отговорността на гаранта остава лимитирана до обекта на обезпечението, тъй като единственото задължение на същия е да търпи насочване и провеждане на принудително изпълнение върху собствеността си /чл. 173 ЗЗД/. Учредяването на ипотеката не може да служи като индиция за наличие на съзадължаване на гаранта в обезпеченото кредитно задължение, за поемане на каквито и да са задължения по договора, а още по-малко приравняването му на поръчител. За да събере дължимата сума, това трето лице, което твърди, че се е суброгирало в правата на кредитора по изпълнителния лист, следва да инициира съдебно производство по снабдяване с изпълнително основание - да предяви осъдителен иск, или да подаде заявление за издаване на заповед за изпълнение. Съдът е извел наличието на активна легитимация в полза на ищеца от факта, че е претърпял изпълнение върху собствения си имот при липса на необходимост да доказва наличие на интерес по смисъла на чл. 74 ЗЗД. Същият е встъпил в правата на удовлетворения кредитор до погасената част от дълга, равна на цената на продадения имот. Счел е за неправилни изводите на първоинстанционния съд за наличие на разделна и ограничена отговорност на всеки от ответниците. В мотивите е отбелязал, че, въпреки дадените изрични указания, ответниците не са установили качеството си на поръчители по договора за овърдрафт. Стъпвайки на приетия по делото ипотечен акт, съдът е приел, че те са се задължили като солидарни длъжници /чл. 127, ал. 2 ЗЗД/ и като такива следва да отговарят и пред третото лице, върху което са преминали всички прехвърлими права на кредитора, които могат да послужат за събиране на регресното му вземане. </w:t>
        <w:tab/>
        <w:br/>
        <w:tab/>
        <w:t xml:space="preserve"/>
        <w:tab/>
        <w:br/>
        <w:tab/>
        <w:t xml:space="preserve">Не са налице сочените две основания за факултативен достъп до касация.</w:t>
        <w:tab/>
        <w:br/>
        <w:tab/>
        <w:t xml:space="preserve"/>
        <w:tab/>
        <w:br/>
        <w:tab/>
        <w:t xml:space="preserve">Според разясненията, дадени в т. 1 от ТР № 1/2010 г. по тълк. д. № 1/2009 г. на ОСГТК, ВКС, допускането на касационно обжалване предпоставя произнасяне на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ГПК, т. е. този въпрос следва да е в корелация с решаващите мотиви на въззивния съд. </w:t>
        <w:tab/>
        <w:br/>
        <w:tab/>
        <w:t xml:space="preserve"/>
        <w:tab/>
        <w:br/>
        <w:tab/>
        <w:t xml:space="preserve">Първият въпрос е обусловил изводите на въззивния съд, поради което по отношение на него е налице общата предпоставка за достъп до касация. Въззивният съд обаче е приложил разпоредбата на чл. 20 ЗЗД в съгласие с установената съдебна практика /решение № 156 по гр. д. № 6042/2015 г., IV г. о., решение № 85 по гр. д. № 1207/2014 г., III г. о., ВКС/, включително посочените от касаторите решение № 213/2017 г. по гр. д. № 5864/2015 г., IV г. о., решение № 24/2013 г. по т. д. № 998/2011 г., I т. о. и решение № 654/2008 г. по т. д. № 320/2007 г. на II т. о., ВКС. Съдът е тълкувал договорните отношения между банката и ответниците, търсейки действителната, а не предполагаема тяхна обща воля, като отделните уговорки е тълкувал във връзка едни с други и в смисъла, който произтича от целия договор, с оглед неговата цел, обичаите в практиката и добросъвестността. Счел е, че уговорките между страните са ясни и не страдат от недостатъци, които да пораждат съмнение относно действителното съдържание на постигнатото при сключване на договора общо съгласие и целените с договора правни последици. Отчел е, че ответниците са съзадължени за връщане на паричната сума независимо на кое от тях е предадена и липсва уговорка за поръчителство и отговарят солидарно, тъй като това е уговорено между тях. Солидарност може да възникне и между длъжник и поръчител, но в този случай поръчителят отговаря без да е получил сумата. </w:t>
        <w:tab/>
        <w:br/>
        <w:tab/>
        <w:t xml:space="preserve"/>
        <w:tab/>
        <w:br/>
        <w:tab/>
        <w:t xml:space="preserve">По отношение на останалите въпроси отсъства съществената характеристика да са обусловили решаващите изводи на въззивния съд, респективно да са правни по смисъла на чл. 280, ал. 1 ГПК, изяснен с т. 1 от ТР № 1/2010 г. по тълк. д. № 1/2009 г. на ОСГТК, ВКС. Това е така, защото ключов за разрешаване на спора е мотивът на въззивния съд, че ответниците са съзадължени лица, а не става дума за длъжник и поръчители, каквито са внушенията на касаторите, стоящи зад въпросите. Тези му изводи напълно кореспондират с твърденията в отговора на исковата молба и проведената срещу иска защита, че вторият и третият ответник не са се задължили към банката в качеството си на поръчители, а на съдлъжници. Наред с това, следва да се отбележи, че в една част въпросите са поставени по начин, изискващ проверка правилността на въззивното решение /тези под номер 4 и 5/, която касационната инстанция не дължи в производството по селекция на жалбите. В друга част въпросите са поставени хипотетично и без връзка с мотивите на въззивния акт, доколкото съставът на Апелативен съд В. не е формирал извод, че установените по делото факти сочат наличие на поръчители по главния дълг на „Енергоснабдяване“ ООД. Поставените въпроси не държат сметка и за постановеното спрямо касаторите предходно решение, което ги обвързва и с което е прието, че същите са съдлъжници, а не главен длъжник и поръчители. Обжалваното решение е постановено в съгласие с приетото в решение № 19/2018 г. по т. д. № 2124/2016 г. на II т. о., че третото лице, ипотекирало свой имот за чуждо задължение, не дължи нищо на кредитора. Ипотеката не поражда солидарно задължение в тежест на лицето, което я е учредило. Единственото задължение, което има то, е да търпи принудително изпълнение по отношение на имота. В случаите, в които то изплати дълга или претърпи принудително изпълнение, третото лице се суброгира в правата на кредитора – в първия случай до размера на дълга, а във втория случай до размера на цената, получена при публичната продан – така решение № 61/2012 г. по т. д. № 678/2011 г. на II т. о., ВКС. След като се суброгира в правата на кредитора, то има същото положение както кредитора, респективно може да иска изпълнение от солидарните спрямо кредитора съдлъжници /решение № 24/2013 г. по гр. д. № 308/2012 г. на IV г. о./. Съображението на въззивния съд, че липсват насрещно ангажирани доказателства, които да опровергаят тези изводи, ответниците касатори в настоящото производство тълкуват превратно, сочейки, че не било установено при спазване правилото на чл. 20 ЗЗД наличието на поръчителство. Следва да бъде припомнена и разпоредбата на чл. 167, ал. 2 ЗЗД, която гласи, че в ипотечния договор се посочват: трите имена, местожителството и занятието на кредитора и на длъжника, а така също и на собственика на имота, ако ипотеката се учредява за чуждо задължение, а ако някое от тия лица е юридическо лице - точното му наименование; имотът, върху който се учредява ипотеката; обезпеченото вземане, падежът му и размерът на лихвите, ако такива са уговорени, както и сумата, за която се учредява ипотеката, ако вземането не е парично, т. е. ипотечният акт преповтаря основното съдържание на договора, изпълнение на задълженията по който обезпечава. Никъде в текста на ипотечния договор не е отбелязано уговорено поръчителство, т. е. поставените въпроси не са от естество да разрешат материалноправен въпрос по делото, доколкото всички те предпоставят тезата, че вторият и третият ответници имат качеството поръчители.</w:t>
        <w:tab/>
        <w:br/>
        <w:tab/>
        <w:t xml:space="preserve"/>
        <w:tab/>
        <w:br/>
        <w:tab/>
        <w:t xml:space="preserve">При липса на общия критерий е ненужно съдът да преценява дали сочените от касаторите допълнителни критерии се явяват удовлетворени. </w:t>
        <w:tab/>
        <w:br/>
        <w:tab/>
        <w:t xml:space="preserve"/>
        <w:tab/>
        <w:br/>
        <w:tab/>
        <w:t xml:space="preserve">Необходимо е да бъде посочено, че несъгласието на касаторите с решението на въззивния съд не е достатъчно основание за достъп до касационен контрол. </w:t>
        <w:tab/>
        <w:br/>
        <w:tab/>
        <w:t xml:space="preserve"/>
        <w:tab/>
        <w:br/>
        <w:tab/>
        <w:t xml:space="preserve">При липса на релевираните от касатора основания за достъп до касационен контрол такъв следва да бъде отказан.</w:t>
        <w:tab/>
        <w:br/>
        <w:tab/>
        <w:t xml:space="preserve"/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9/09.01.2025 г. по в. т. д. № 531/2024 г. на Апелативен съд В., поправено с решение № 10/10.01.2025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