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№1096/06.03.2026 по гр. д. №1717/2025 на ВКС, ГК, II г.о., докладвано от съдия Диана Коледжикова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1096</w:t>
        <w:tab/>
        <w:br/>
        <w:tab/>
        <w:t xml:space="preserve"/>
        <w:tab/>
        <w:br/>
        <w:tab/>
        <w:t xml:space="preserve">гр. София, 06.03.2026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двадесети януари през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ДИАНА КОЛЕДЖИКОВА</w:t>
        <w:tab/>
        <w:br/>
        <w:tab/>
        <w:t xml:space="preserve"/>
        <w:tab/>
        <w:br/>
        <w:tab/>
        <w:t xml:space="preserve">изслуша докладваното от съдията Коледжикова гр. дело № 1717/2025 година и за да се произнесе, взе предвид следното:</w:t>
        <w:tab/>
        <w:br/>
        <w:tab/>
        <w:t xml:space="preserve"/>
        <w:tab/>
        <w:br/>
        <w:tab/>
        <w:t xml:space="preserve">Производство е по чл. 288 ГПК.</w:t>
        <w:tab/>
        <w:br/>
        <w:tab/>
        <w:t xml:space="preserve"/>
        <w:tab/>
        <w:br/>
        <w:tab/>
        <w:t xml:space="preserve">Образувано е по подадена от името на В. Н. Т. от [населено място] чрез адвокат Т. Т. касационна жалба с вх.№ 3338 от 28.01.2025 г. срещу решение № 1463 от 05.12.24 г., постановено от Окръжен съд Пловдив по гр. дело № 1054/2024 г., в частта, с която е обезсилено първоинстанционното решение по насрещния иск на В. Т. и производството по него е прекратено, както и в частта, с която след отмяна на първоинстанционното решение на Пловдивския районен съд касаторката е осъдена да предаде на П. П. 1/2 идеална част от собствения им имот: апартамент, находящ се в [населено място],[жк], блок 33А, вх.А, ет. 7, ап. 38, идентификатор ***.</w:t>
        <w:tab/>
        <w:br/>
        <w:tab/>
        <w:t xml:space="preserve"/>
        <w:tab/>
        <w:br/>
        <w:tab/>
        <w:t xml:space="preserve">Касаторката прави оплаквания за неправилност поради нарушения на материалния и процесуалния закон. Сочи неправилно приложение на чл. 10 ЗН, довело до неправилния извод, че тя не е процесуално легитимирана да предяви иска по чл. 21, ал. 4, т. 2 СК.</w:t>
        <w:tab/>
        <w:br/>
        <w:tab/>
        <w:t xml:space="preserve"/>
        <w:tab/>
        <w:br/>
        <w:tab/>
        <w:t xml:space="preserve">В изложението към касационната жалба е формулиран материално-правният въпрос за прилагане правото на заместване по чл. 10 ЗН при отказ от наследство, по който се поддържа противоречие с посочена съдебна практика - наличие на основанието по чл. 280, ал. 1, т. 1 ГПК. </w:t>
        <w:tab/>
        <w:br/>
        <w:tab/>
        <w:t xml:space="preserve"/>
        <w:tab/>
        <w:br/>
        <w:tab/>
        <w:t xml:space="preserve">Твърди се и наличие на очевидна неправилност по чл. 280, ал. 2, предл. 3 ГПК поради грубо нарушение на материалния и процесуалния закон.</w:t>
        <w:tab/>
        <w:br/>
        <w:tab/>
        <w:t xml:space="preserve"/>
        <w:tab/>
        <w:br/>
        <w:tab/>
        <w:t xml:space="preserve">Ответникът оспорва жалбата в писмен отговор. 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 приема, че касационната жалба е подадена срещу подлежащ на обжалване акт на въззивния съд в срока по чл. 283 ГПК и е процесуално допустима. Досежно наличието на предпоставки за допускане на касационно обжалване съображенията са следните:</w:t>
        <w:tab/>
        <w:br/>
        <w:tab/>
        <w:t xml:space="preserve"/>
        <w:tab/>
        <w:br/>
        <w:tab/>
        <w:t xml:space="preserve">Въззивният съд е разгледал предявени от П. П. срещу И. П., Д. П. и В. Т. пасивно субективно съединени ревандикационни искове за предаване владението на собствената на ищеца 1/2 идеална част от апартамент в [населено място], както и предявен от В. Т. срещу П. П. насрещен иск с правно основание чл. 21, ал. 4 СК за установяване, че ищецът няма принос в придобиването на процесния апартамент.</w:t>
        <w:tab/>
        <w:br/>
        <w:tab/>
        <w:t xml:space="preserve"/>
        <w:tab/>
        <w:br/>
        <w:tab/>
        <w:t xml:space="preserve">Въззивният съд приел за установено, че по време на брака между Д. Т. и П. П. двамата закупили процесния апартамент в [населено място]. След прекратяването на брака с развод през 2019 г. Д. Т. починала през 2021 г., а нейните деца – ответниците И. П. и Д. П. извършили откази от оставеното от нея наследство. Съдът приел, че ответницата по ревандикационния иск В. Т., предявила насрещен иск за установяване липса на принос на ищеца в придобиването на имота, е майка на Д. Т., но не е неин наследник. Изложил съображения, че след отказите от наследството на Д. Т., направени от нейните деца ответниците И. П. и Д. П., призовани към наследяване били техните деца Д. С. и К. П., а не майката на починалата. С тези мотиви съдът намерил, че В. Т. не е легитимирана да предяви иска по чл. 21, ал. 4 СК, тъй като не е наследник на съпругата Д. Т., затова предявеният насрещен иск е недопустим. Първоинстанционното решение е обезсилено в тази част и производството по насрещния иск е прекратено. Уважен е предявеният срещу В. Т. ревандикационен иск за предаване владението на 1/2 идеална част от апартамента.</w:t>
        <w:tab/>
        <w:br/>
        <w:tab/>
        <w:t xml:space="preserve"/>
        <w:tab/>
        <w:br/>
        <w:tab/>
        <w:t xml:space="preserve">С оглед изложените решаващи мотиви е налице основание за допускане на въззивното решение до касационно обжалване по поставения от касатора въпрос в приложното поле на чл. 280, ал. 1, т. 1 ГПК за проверка съответствието с решение № 2 от 12.03.2020 г. на ВКС по т. д. № 1429/2019 г., I т. о. и решение № 549 от 06.04.1961 г. по гр. д. № 2008/61 г., I г. о. </w:t>
        <w:tab/>
        <w:br/>
        <w:tab/>
        <w:t xml:space="preserve"/>
        <w:tab/>
        <w:br/>
        <w:tab/>
        <w:t xml:space="preserve">Водим от изложеното, Върховният касационен съд, състав на Второ гражданско отделениеОПРЕДЕЛИ :</w:t>
        <w:tab/>
        <w:br/>
        <w:tab/>
        <w:t xml:space="preserve"/>
        <w:tab/>
        <w:br/>
        <w:tab/>
        <w:t xml:space="preserve">ДОПУСКА касационно обжалване на решение № 1463 от 05.12.24 г., постановено от Окръжен съд Пловдив по гр. дело № 1054/2024 г., по жалба на В. Н. Т..</w:t>
        <w:tab/>
        <w:br/>
        <w:tab/>
        <w:t xml:space="preserve"/>
        <w:tab/>
        <w:br/>
        <w:tab/>
        <w:t xml:space="preserve">УКАЗВА на касатора в едноседмичен срок от връчването на настоящото определение да представи по делото доказателство за плащане по сметка на ВКС на държавна такса в размер на 48,22 евро (равностойност на 94,31 лева). При неизпълнение в срок касационната жалба ще бъде върната. След внасяне на определената държавна такса делото да се докладва за насрочване.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