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№1099/06.03.2026 по гр. д. №3041/2025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1099/06.03.2026 г.</w:t>
        <w:tab/>
        <w:br/>
        <w:tab/>
        <w:t xml:space="preserve"/>
        <w:tab/>
        <w:br/>
        <w:tab/>
        <w:t xml:space="preserve">Върховен касационен съд на Република България, Гражданска колегия, Четвърто отделение, Втори състав в закритото заседание на пети март през две хиляди двадесет и шеста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 Златина Рубиева</w:t>
        <w:tab/>
        <w:br/>
        <w:tab/>
        <w:t xml:space="preserve"/>
        <w:tab/>
        <w:br/>
        <w:tab/>
        <w:t xml:space="preserve">разгледа докладваното от съдия Рубиева гр. д. № 3041 по описа за 2025 г.</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Комисия за отнемане на незаконно придобито имущество (КОНПИ) срещу решение № 66 от 08.04.2025 г. по в. гр. д. № 219/2024 г. по описа на Апелативен съд – Бургас, с което е потвърдено решение № 96 от 30.01.2024 г. по гр. д. № 1416/2021 г. по описа на Окръжен съд - Бургас, с което са отхвърлени изцяло като неоснователни предявените искове с правно основание чл. 153, ал. 2 ЗПКОНПИ, за отнемане в полза на държавата на имущество от патримониума на А. Д. М. и „А-Н М.“ ЕООД.</w:t>
        <w:tab/>
        <w:br/>
        <w:tab/>
        <w:t xml:space="preserve"/>
        <w:tab/>
        <w:br/>
        <w:tab/>
        <w:t xml:space="preserve">Касаторът поддържа в касационната си жалба, че атакуваното въззивно решение е неправилно, поради нарушение на материалния закон, поради съществено нарушение на съдопроизводствените правила и поради необоснованост - основания за касационно обжалване по чл. 281, т. 3 ГПК. Моли то да бъде отменено и вместо него да бъде постановено ново решение, с което предявените искове да бъдат уважени.</w:t>
        <w:tab/>
        <w:br/>
        <w:tab/>
        <w:t xml:space="preserve"/>
        <w:tab/>
        <w:br/>
        <w:tab/>
        <w:t xml:space="preserve">В изложението по чл. 284, ал. 1, т. 3 ГПК към касационната си жалба касаторът навежда доводи за наличие на основания за допускане на касационно обжалване по смисъла на чл. 280, ал. 1 ГПК по правни въпроси, измежду които въпросът: Представлява ли имущество по смисъла по § 1, т. 4 ДР ЗОНПИ и участва ли при определяне размера на несъответствието по § 1, т. 3 ДР ЗОНПИ вземане, възникнало от извършени от ответника/от проверяваното лице през проверявания период допълнителни парични вноски по чл. 134 ТЗ, които в края на периода не са възстановени?</w:t>
        <w:tab/>
        <w:br/>
        <w:tab/>
        <w:t xml:space="preserve"/>
        <w:tab/>
        <w:br/>
        <w:tab/>
        <w:t xml:space="preserve">С разпореждане от 15.01.2026 г. председателят на Върховния касационен съд на Република България на основание чл. 128, ал. 1, вр. чл. 125, вр. чл. 124, ал. 1, т. 1 ЗСВ е образувал тълк. д. № 1/2026 г. на ОСГК на ВКС за приемане на тълкувателно решение по следния въпрос: 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 Къде са нормативно регламентирани?“</w:t>
        <w:tab/>
        <w:br/>
        <w:tab/>
        <w:t xml:space="preserve"/>
        <w:tab/>
        <w:br/>
        <w:tab/>
        <w:t xml:space="preserve">Въпросът, предмет на казуалното тълкуване, което настоящият състав следва да извърши с касационното решение, е включен в този, предмет на образуваното и висящо тълкувателно дело.</w:t>
        <w:tab/>
        <w:br/>
        <w:tab/>
        <w:t xml:space="preserve"/>
        <w:tab/>
        <w:br/>
        <w:tab/>
        <w:t xml:space="preserve">Настоящият съдебен състав намира, че настоящото касационно производство следва да бъде спряно по аргумент на чл. 292 ГПК до произнасяне на тълкувателно решение по горепосоченото висящо тълкувателно дело, доколкото поставеният за тълкуване въпрос е от значение за изхода на настоящия спор.</w:t>
        <w:tab/>
        <w:br/>
        <w:tab/>
        <w:t xml:space="preserve"/>
        <w:tab/>
        <w:br/>
        <w:tab/>
        <w:t xml:space="preserve">Производството по ч. гр. д. № 3040/2025 г. на ВКС, Четвърто ГО е образувано по частна жалба на КОНПИ и на ответника „А-Н М.“ ЕООД срещу въззивно определение № 252 от 05.06.2025 г., поправено с определение № 267 от 16.06.2025 г., постановени по чл. 248 ГПК, респ. чл. 247 ГПК. Произнасянето по това частно дело е обусловено от изхода на производството по чл. 288 ГПК, поради което следва да бъде присъединено към него.</w:t>
        <w:tab/>
        <w:br/>
        <w:tab/>
        <w:t xml:space="preserve"/>
        <w:tab/>
        <w:br/>
        <w:tab/>
        <w:t xml:space="preserve">С оглед изложеното, Върховен касационен съд, състав на Четвърто гражданско отделение</w:t>
        <w:tab/>
        <w:br/>
        <w:tab/>
        <w:t xml:space="preserve"/>
        <w:tab/>
        <w:br/>
        <w:tab/>
        <w:t xml:space="preserve">ОПРЕДЕЛИ:</w:t>
        <w:tab/>
        <w:br/>
        <w:tab/>
        <w:t xml:space="preserve"/>
        <w:tab/>
        <w:br/>
        <w:tab/>
        <w:t xml:space="preserve">ПРИСЪЕДИНЯВА ч. гр. д. № 3040/2025 г. на ВКС, Четвърто ГО към настоящото гр. д. № 3041/2025 г. по описа на ВКС, Четвърто ГО.</w:t>
        <w:tab/>
        <w:br/>
        <w:tab/>
        <w:t xml:space="preserve"/>
        <w:tab/>
        <w:br/>
        <w:tab/>
        <w:t xml:space="preserve">СПИРА на основание чл. 292 ГПК производството по делото до постановяване на тълкувателно решение от Общото събрание на Гражданска колегия на Върховния касационен съд по тълкувателно дело № 1/2026 г., образувано с разпореждане на Председателя на ВКС от 15.01.2026 г..</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